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52"/>
          <w:szCs w:val="52"/>
          <w:lang w:eastAsia="zh-CN"/>
        </w:rPr>
      </w:pPr>
      <w:r>
        <w:rPr>
          <w:rFonts w:hint="eastAsia" w:ascii="黑体" w:hAnsi="黑体" w:eastAsia="黑体" w:cs="黑体"/>
          <w:sz w:val="52"/>
          <w:szCs w:val="52"/>
          <w:lang w:eastAsia="zh-CN"/>
        </w:rPr>
        <w:t>四川省远宏利民天然气有限公司</w:t>
      </w:r>
    </w:p>
    <w:p>
      <w:pPr>
        <w:rPr>
          <w:rFonts w:hint="eastAsia"/>
          <w:sz w:val="30"/>
          <w:szCs w:val="30"/>
          <w:lang w:eastAsia="zh-CN"/>
        </w:rPr>
      </w:pPr>
    </w:p>
    <w:p>
      <w:pPr>
        <w:rPr>
          <w:rFonts w:hint="eastAsia"/>
          <w:sz w:val="30"/>
          <w:szCs w:val="30"/>
          <w:lang w:eastAsia="zh-CN"/>
        </w:rPr>
      </w:pPr>
    </w:p>
    <w:p>
      <w:pPr>
        <w:jc w:val="center"/>
        <w:rPr>
          <w:rFonts w:hint="eastAsia"/>
          <w:b/>
          <w:bCs/>
          <w:sz w:val="84"/>
          <w:szCs w:val="84"/>
          <w:lang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绩</w:t>
      </w:r>
    </w:p>
    <w:p>
      <w:pPr>
        <w:jc w:val="center"/>
        <w:rPr>
          <w:rFonts w:hint="eastAsia"/>
          <w:b/>
          <w:bCs/>
          <w:sz w:val="84"/>
          <w:szCs w:val="84"/>
          <w:lang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效</w:t>
      </w:r>
    </w:p>
    <w:p>
      <w:pPr>
        <w:jc w:val="center"/>
        <w:rPr>
          <w:rFonts w:hint="eastAsia"/>
          <w:b/>
          <w:bCs/>
          <w:sz w:val="84"/>
          <w:szCs w:val="84"/>
          <w:lang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考</w:t>
      </w:r>
    </w:p>
    <w:p>
      <w:pPr>
        <w:jc w:val="center"/>
        <w:rPr>
          <w:rFonts w:hint="eastAsia"/>
          <w:b/>
          <w:bCs/>
          <w:sz w:val="84"/>
          <w:szCs w:val="84"/>
          <w:lang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核</w:t>
      </w:r>
    </w:p>
    <w:p>
      <w:pPr>
        <w:jc w:val="center"/>
        <w:rPr>
          <w:rFonts w:hint="eastAsia"/>
          <w:b/>
          <w:bCs/>
          <w:sz w:val="84"/>
          <w:szCs w:val="84"/>
          <w:lang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标</w:t>
      </w:r>
    </w:p>
    <w:p>
      <w:pPr>
        <w:jc w:val="center"/>
        <w:rPr>
          <w:rFonts w:hint="eastAsia"/>
          <w:b/>
          <w:bCs/>
          <w:sz w:val="84"/>
          <w:szCs w:val="84"/>
          <w:lang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准</w:t>
      </w:r>
    </w:p>
    <w:p>
      <w:pPr>
        <w:jc w:val="center"/>
        <w:rPr>
          <w:rFonts w:hint="eastAsia"/>
          <w:sz w:val="84"/>
          <w:szCs w:val="84"/>
          <w:lang w:eastAsia="zh-CN"/>
        </w:rPr>
      </w:pPr>
    </w:p>
    <w:p>
      <w:pPr>
        <w:jc w:val="center"/>
        <w:rPr>
          <w:rFonts w:hint="eastAsia"/>
          <w:sz w:val="84"/>
          <w:szCs w:val="84"/>
          <w:lang w:eastAsia="zh-CN"/>
        </w:rPr>
      </w:pPr>
    </w:p>
    <w:p>
      <w:pPr>
        <w:jc w:val="center"/>
        <w:rPr>
          <w:rFonts w:hint="default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sz w:val="44"/>
          <w:szCs w:val="44"/>
          <w:lang w:val="en-US" w:eastAsia="zh-CN"/>
        </w:rPr>
        <w:t>2023年度</w:t>
      </w:r>
    </w:p>
    <w:bookmarkEnd w:id="0"/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numPr>
          <w:ilvl w:val="0"/>
          <w:numId w:val="0"/>
        </w:numPr>
        <w:rPr>
          <w:rFonts w:hint="eastAsia"/>
          <w:sz w:val="32"/>
          <w:szCs w:val="32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/>
          <w:b/>
          <w:bCs/>
          <w:sz w:val="32"/>
          <w:szCs w:val="32"/>
        </w:rPr>
        <w:t xml:space="preserve">考核的目的和用途 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绩效考核(以下简称“考核”)是指用系统的方法、原理，评定、测量员工在职务上的工作行为和工作效果。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1、考核的最终目的是改善员工的工作表现，以达到企业的经营目标，并提高员工的满意程度和未来的成就感。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2、考核的结果主要用于工作反馈、薪酬管理、职务调整和工作改进。</w:t>
      </w:r>
    </w:p>
    <w:p>
      <w:pPr>
        <w:numPr>
          <w:ilvl w:val="0"/>
          <w:numId w:val="0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</w:t>
      </w:r>
      <w:r>
        <w:rPr>
          <w:rFonts w:hint="eastAsia"/>
          <w:b/>
          <w:bCs/>
          <w:sz w:val="32"/>
          <w:szCs w:val="32"/>
        </w:rPr>
        <w:t>考核的原则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</w:rPr>
        <w:t>一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、“三公”原则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公平:考核标准公平合理，人人都能平等竞争。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公开:考核实行公开监督，人人掌握考核办法。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公正:考核做到公正客观，考核结果必须准确。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</w:rPr>
        <w:t>二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、“四严”原则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严格考核标准:即考核要素的标准必须明确、具体、客观、合理。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严格考核方法:即考核的形式和方法必须符合科学、严谨的要求。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严格考试制度:即考核的流程和考核的准则要严格，使考核工作有法可依、有章可循。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严肃考核态度:即考核的思想要端正，态度要认真，反对好人主义和不负责任的态度。</w:t>
      </w:r>
    </w:p>
    <w:p>
      <w:pPr>
        <w:numPr>
          <w:ilvl w:val="0"/>
          <w:numId w:val="0"/>
        </w:num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三、考核的内容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考核的内容分为业绩考核、工作态度考核二部分。绩效考核成绩为这个二部分考核成绩总和。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(一)、业绩考核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所谓业绩考核是对每位员工在担当岗位工作、完成工作任务方面进行的考核。其中岗位工作的范围为该岗位职责说明书中描述的工作内容。对岗位工作的考核包括工作效率和工作质量两方面。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/>
          <w:sz w:val="32"/>
          <w:szCs w:val="32"/>
        </w:rPr>
        <w:t xml:space="preserve">工作态度考核 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态度考核是对工作态度和工作热情的评价，具体包括本职工作内的日常工作、职业道德、 协作精神、工作积极性、责任感等。根据员工工作态度及协作等进行相应的奖惩计分。 </w:t>
      </w:r>
    </w:p>
    <w:p>
      <w:pPr>
        <w:numPr>
          <w:ilvl w:val="0"/>
          <w:numId w:val="0"/>
        </w:num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具体内容及评价标准如下</w:t>
      </w:r>
      <w:r>
        <w:rPr>
          <w:rFonts w:hint="eastAsia"/>
          <w:sz w:val="32"/>
          <w:szCs w:val="32"/>
          <w:lang w:eastAsia="zh-CN"/>
        </w:rPr>
        <w:t>：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无故迟到、早退15分钟拍除1分，30分钟以上2分。无故旷工或私自调休一天扣 除5分。</w:t>
      </w:r>
    </w:p>
    <w:p>
      <w:pPr>
        <w:numPr>
          <w:ilvl w:val="0"/>
          <w:numId w:val="1"/>
        </w:numPr>
        <w:ind w:left="0" w:leftChars="0" w:firstLine="0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办公室大声喧哗，造成投诉扣除1分。上班时间不配戴工作牌和不按规定穿工作服 的扣除1分。</w:t>
      </w:r>
    </w:p>
    <w:p>
      <w:pPr>
        <w:numPr>
          <w:ilvl w:val="0"/>
          <w:numId w:val="1"/>
        </w:numPr>
        <w:ind w:left="0" w:leftChars="0" w:firstLine="0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未能正确服从工作指示引起的工作失误或不服领导工作安排，视情况扣除1-5分。 </w:t>
      </w:r>
    </w:p>
    <w:p>
      <w:pPr>
        <w:numPr>
          <w:ilvl w:val="0"/>
          <w:numId w:val="1"/>
        </w:numPr>
        <w:ind w:left="0" w:leftChars="0" w:firstLine="0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无正当理由、无事先预告的情况下手机关机、停机扣除1分。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21DE7D"/>
    <w:multiLevelType w:val="singleLevel"/>
    <w:tmpl w:val="9321DE7D"/>
    <w:lvl w:ilvl="0" w:tentative="0">
      <w:start w:val="1"/>
      <w:numFmt w:val="decimal"/>
      <w:suff w:val="nothing"/>
      <w:lvlText w:val="%1、"/>
      <w:lvlJc w:val="left"/>
      <w:pPr>
        <w:ind w:left="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MmQ5ZTJlNTRmY2Q3YjI2OGZkNjhmZDg2NmUxZGIifQ=="/>
  </w:docVars>
  <w:rsids>
    <w:rsidRoot w:val="00000000"/>
    <w:rsid w:val="247C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PXL激情燃烧</cp:lastModifiedBy>
  <cp:lastPrinted>2023-12-13T01:11:52Z</cp:lastPrinted>
  <dcterms:modified xsi:type="dcterms:W3CDTF">2023-12-13T01:11:54Z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B8A3C39AF51B48F5ABDE79DDF668AC92_12</vt:lpwstr>
  </property>
</Properties>
</file>