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ascii="微软雅黑" w:hAnsi="微软雅黑" w:eastAsia="微软雅黑"/>
          <w:sz w:val="28"/>
        </w:rPr>
      </w:pPr>
      <w:bookmarkStart w:id="0" w:name="_GoBack"/>
      <w:bookmarkEnd w:id="0"/>
      <w:r>
        <w:rPr>
          <w:rFonts w:ascii="微软雅黑" w:hAnsi="微软雅黑" w:eastAsia="微软雅黑"/>
          <w:sz w:val="28"/>
        </w:rPr>
        <w:t>生产经营单位负责人安全责任制度</w:t>
      </w:r>
    </w:p>
    <w:p>
      <w:pPr>
        <w:ind w:firstLine="1960" w:firstLineChars="700"/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1.明确安全责任：负责人应当明确自己在安全生产中的责任，包括领导安全生产工作、制定安全生产目标、组织实施安全生产管理制度等方面的责任。</w:t>
      </w: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2.制定安全生产目标：负责人应当根据单位的实际情况，制定符合实际的安全生产目标，并组织全体员工积极参与，共同实现安全生产目标。</w:t>
      </w: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3.组织实施安全管理制度：负责人应当组织制定生产安全管理制度，明确责任部门和责任人员，建立健全的安全生产管理体系，保障安全生产的顺利进行。</w:t>
      </w: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4.加强安全教育培训：负责人应当加强对员工的安全教育培训，提高员工的安全意识和责任心，确保他们能够正确履行安全操作规程。</w:t>
      </w: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5.建立安全检查机制：负责人应当建立定期的安全检查机制，加强对安全隐患的排查和整改，确保生产经营单位的安全。</w:t>
      </w:r>
      <w:r>
        <w:rPr>
          <w:rFonts w:ascii="微软雅黑" w:hAnsi="微软雅黑" w:eastAsia="微软雅黑"/>
          <w:sz w:val="28"/>
        </w:rPr>
        <w:br w:type="textWrapping"/>
      </w:r>
      <w:r>
        <w:rPr>
          <w:rFonts w:ascii="微软雅黑" w:hAnsi="微软雅黑" w:eastAsia="微软雅黑"/>
          <w:sz w:val="28"/>
        </w:rPr>
        <w:t>6.建立安全奖惩制度：负责人应当建立健全的安全奖惩制度，对于安全工作做出贡献的人员进行奖励，对于违反安全规定的人员进行惩罚，增强全员安全责任意识。</w:t>
      </w:r>
      <w:r>
        <w:rPr>
          <w:rFonts w:ascii="微软雅黑" w:hAnsi="微软雅黑" w:eastAsia="微软雅黑"/>
          <w:sz w:val="28"/>
        </w:rPr>
        <w:br w:type="textWrapping"/>
      </w:r>
    </w:p>
    <w:p>
      <w:pPr>
        <w:ind w:firstLine="1960" w:firstLineChars="700"/>
        <w:rPr>
          <w:rFonts w:ascii="微软雅黑" w:hAnsi="微软雅黑" w:eastAsia="微软雅黑"/>
          <w:sz w:val="28"/>
        </w:rPr>
      </w:pPr>
    </w:p>
    <w:p>
      <w:pPr>
        <w:ind w:firstLine="3640" w:firstLineChars="1300"/>
      </w:pPr>
      <w:r>
        <w:rPr>
          <w:rFonts w:hint="eastAsia" w:ascii="微软雅黑" w:hAnsi="微软雅黑" w:eastAsia="微软雅黑"/>
          <w:sz w:val="28"/>
          <w:lang w:val="en-US" w:eastAsia="zh-CN"/>
        </w:rPr>
        <w:t>西充县仁思压缩天然气责任有限公司</w:t>
      </w:r>
      <w:r>
        <w:rPr>
          <w:rFonts w:ascii="微软雅黑" w:hAnsi="微软雅黑" w:eastAsia="微软雅黑"/>
          <w:sz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7B312E12"/>
    <w:rsid w:val="7B3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2024-01-18T02:19:00Z</dcterms:created>
  <dc:creator>逆战</dc:creator>
  <cp:lastModifiedBy>逆战</cp:lastModifiedBy>
  <dcterms:modified xsi:type="dcterms:W3CDTF">2024-01-18T02:20:02Z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B5AC5A70E5E3445E90B5605043C600C5_11</vt:lpwstr>
  </property>
</Properties>
</file>