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29EB" w14:textId="77777777" w:rsidR="00647840" w:rsidRPr="001A049C" w:rsidRDefault="00647840" w:rsidP="00647840">
      <w:pPr>
        <w:pStyle w:val="1"/>
        <w:rPr>
          <w:rFonts w:hint="eastAsia"/>
          <w:sz w:val="32"/>
          <w:szCs w:val="32"/>
        </w:rPr>
      </w:pPr>
      <w:bookmarkStart w:id="0" w:name="_Hlk154222924"/>
      <w:r>
        <w:rPr>
          <w:rFonts w:hint="eastAsia"/>
          <w:sz w:val="32"/>
          <w:szCs w:val="32"/>
        </w:rPr>
        <w:t>特种</w:t>
      </w:r>
      <w:r w:rsidRPr="001A049C">
        <w:rPr>
          <w:rFonts w:hint="eastAsia"/>
          <w:sz w:val="32"/>
          <w:szCs w:val="32"/>
        </w:rPr>
        <w:t>设备和设施安全管理制度</w:t>
      </w:r>
      <w:r w:rsidRPr="001A049C">
        <w:rPr>
          <w:rFonts w:hint="eastAsia"/>
          <w:sz w:val="32"/>
          <w:szCs w:val="32"/>
        </w:rPr>
        <w:t xml:space="preserve"> </w:t>
      </w:r>
    </w:p>
    <w:p w14:paraId="2C4E05CC" w14:textId="77777777" w:rsidR="00647840" w:rsidRDefault="00647840" w:rsidP="00647840">
      <w:pPr>
        <w:spacing w:line="400" w:lineRule="exact"/>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 xml:space="preserve"> </w:t>
      </w:r>
      <w:r w:rsidRPr="00C61BB1">
        <w:rPr>
          <w:rFonts w:ascii="宋体" w:hAnsi="宋体" w:hint="eastAsia"/>
          <w:b/>
          <w:sz w:val="24"/>
        </w:rPr>
        <w:t>总则</w:t>
      </w:r>
    </w:p>
    <w:p w14:paraId="48412C7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为保证砖厂内各设备、设施之间的安全生产运行，保证各种作业设备的安全要求符合国家相关法律、法规、标准和规范的要求，保证职工的生命安全和健康，预防各种</w:t>
      </w:r>
      <w:proofErr w:type="gramStart"/>
      <w:r>
        <w:rPr>
          <w:rFonts w:ascii="宋体" w:hAnsi="宋体" w:hint="eastAsia"/>
          <w:sz w:val="24"/>
        </w:rPr>
        <w:t>设备设备</w:t>
      </w:r>
      <w:proofErr w:type="gramEnd"/>
      <w:r>
        <w:rPr>
          <w:rFonts w:ascii="宋体" w:hAnsi="宋体" w:hint="eastAsia"/>
          <w:sz w:val="24"/>
        </w:rPr>
        <w:t>安全事故的发生，特制定本制度。</w:t>
      </w:r>
    </w:p>
    <w:p w14:paraId="0753A468" w14:textId="77777777" w:rsidR="00647840" w:rsidRDefault="00647840" w:rsidP="00647840">
      <w:pPr>
        <w:spacing w:line="400" w:lineRule="exact"/>
        <w:rPr>
          <w:rFonts w:ascii="宋体" w:hAnsi="宋体" w:hint="eastAsia"/>
          <w:b/>
          <w:sz w:val="24"/>
        </w:rPr>
      </w:pPr>
      <w:r>
        <w:rPr>
          <w:rFonts w:ascii="宋体" w:hAnsi="宋体" w:hint="eastAsia"/>
          <w:b/>
          <w:sz w:val="24"/>
        </w:rPr>
        <w:t>二</w:t>
      </w:r>
      <w:r w:rsidRPr="00892AC3">
        <w:rPr>
          <w:rFonts w:ascii="宋体" w:hAnsi="宋体" w:hint="eastAsia"/>
          <w:b/>
          <w:sz w:val="24"/>
        </w:rPr>
        <w:t xml:space="preserve"> 适用范围</w:t>
      </w:r>
    </w:p>
    <w:p w14:paraId="2ED6CEB9"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本制度适用于四川宇虹建材有限公司。</w:t>
      </w:r>
    </w:p>
    <w:p w14:paraId="01C557BE" w14:textId="77777777" w:rsidR="00647840" w:rsidRDefault="00647840" w:rsidP="00647840">
      <w:pPr>
        <w:spacing w:line="400" w:lineRule="exact"/>
        <w:rPr>
          <w:rFonts w:ascii="宋体" w:hAnsi="宋体" w:hint="eastAsia"/>
          <w:b/>
          <w:sz w:val="24"/>
        </w:rPr>
      </w:pPr>
      <w:r>
        <w:rPr>
          <w:rFonts w:ascii="宋体" w:hAnsi="宋体" w:hint="eastAsia"/>
          <w:sz w:val="24"/>
        </w:rPr>
        <w:t xml:space="preserve">三 </w:t>
      </w:r>
      <w:r w:rsidRPr="00892AC3">
        <w:rPr>
          <w:rFonts w:ascii="宋体" w:hAnsi="宋体" w:hint="eastAsia"/>
          <w:b/>
          <w:sz w:val="24"/>
        </w:rPr>
        <w:t>引用/应用标准</w:t>
      </w:r>
    </w:p>
    <w:p w14:paraId="0AC3C0E9" w14:textId="77777777" w:rsidR="00647840" w:rsidRDefault="00647840" w:rsidP="00647840">
      <w:pPr>
        <w:spacing w:line="400" w:lineRule="exact"/>
        <w:ind w:firstLineChars="200" w:firstLine="480"/>
        <w:rPr>
          <w:rFonts w:ascii="宋体" w:hAnsi="宋体" w:hint="eastAsia"/>
          <w:sz w:val="24"/>
          <w:szCs w:val="30"/>
        </w:rPr>
      </w:pPr>
      <w:r>
        <w:rPr>
          <w:rFonts w:ascii="宋体" w:hAnsi="宋体" w:hint="eastAsia"/>
          <w:sz w:val="24"/>
          <w:szCs w:val="30"/>
        </w:rPr>
        <w:t>《中华人民共和国安全生产法》</w:t>
      </w:r>
    </w:p>
    <w:p w14:paraId="12CC568F" w14:textId="77777777" w:rsidR="00647840" w:rsidRDefault="00647840" w:rsidP="00647840">
      <w:pPr>
        <w:spacing w:line="400" w:lineRule="exact"/>
        <w:rPr>
          <w:rFonts w:ascii="宋体" w:hAnsi="宋体" w:hint="eastAsia"/>
          <w:b/>
          <w:sz w:val="24"/>
        </w:rPr>
      </w:pPr>
      <w:r w:rsidRPr="00936663">
        <w:rPr>
          <w:rFonts w:ascii="宋体" w:hAnsi="宋体" w:hint="eastAsia"/>
          <w:b/>
          <w:sz w:val="24"/>
          <w:szCs w:val="30"/>
        </w:rPr>
        <w:t>四</w:t>
      </w:r>
      <w:r>
        <w:rPr>
          <w:rFonts w:ascii="宋体" w:hAnsi="宋体" w:hint="eastAsia"/>
          <w:sz w:val="24"/>
          <w:szCs w:val="30"/>
        </w:rPr>
        <w:t xml:space="preserve"> </w:t>
      </w:r>
      <w:r>
        <w:rPr>
          <w:rFonts w:ascii="宋体" w:hAnsi="宋体" w:hint="eastAsia"/>
          <w:b/>
          <w:sz w:val="24"/>
        </w:rPr>
        <w:t>定义</w:t>
      </w:r>
    </w:p>
    <w:p w14:paraId="442160FD" w14:textId="77777777" w:rsidR="00647840" w:rsidRPr="00EE64DC" w:rsidRDefault="00647840" w:rsidP="00647840">
      <w:pPr>
        <w:spacing w:line="400" w:lineRule="exact"/>
        <w:ind w:firstLineChars="200" w:firstLine="480"/>
        <w:rPr>
          <w:rFonts w:ascii="宋体" w:hAnsi="宋体" w:hint="eastAsia"/>
          <w:sz w:val="24"/>
        </w:rPr>
      </w:pPr>
      <w:r>
        <w:rPr>
          <w:rFonts w:ascii="宋体" w:hAnsi="宋体" w:hint="eastAsia"/>
          <w:sz w:val="24"/>
        </w:rPr>
        <w:t>设备安全管理：在设备寿命周期的全过程，采用各种技术措施（安全设计、防护标准、安全操作规程、安全改造），消除一切机械设备遭受损坏、人身健康与安全受到威胁和环境遭受污染的因素和现象，避免事故发生，实现安全生产，保证职工的人身安全与健康。</w:t>
      </w:r>
    </w:p>
    <w:p w14:paraId="4F92AB94" w14:textId="77777777" w:rsidR="00647840" w:rsidRDefault="00647840" w:rsidP="00647840">
      <w:pPr>
        <w:spacing w:line="400" w:lineRule="exact"/>
        <w:rPr>
          <w:rFonts w:ascii="宋体" w:hAnsi="宋体" w:hint="eastAsia"/>
          <w:b/>
          <w:sz w:val="24"/>
        </w:rPr>
      </w:pPr>
      <w:r>
        <w:rPr>
          <w:rFonts w:ascii="宋体" w:hAnsi="宋体" w:hint="eastAsia"/>
          <w:b/>
          <w:sz w:val="24"/>
        </w:rPr>
        <w:t>五 职责</w:t>
      </w:r>
    </w:p>
    <w:p w14:paraId="48CD30DF" w14:textId="77777777" w:rsidR="00647840" w:rsidRDefault="00647840" w:rsidP="00647840">
      <w:pPr>
        <w:spacing w:line="400" w:lineRule="exact"/>
        <w:ind w:firstLineChars="200" w:firstLine="480"/>
        <w:rPr>
          <w:rFonts w:ascii="宋体" w:hAnsi="宋体" w:hint="eastAsia"/>
          <w:sz w:val="24"/>
        </w:rPr>
      </w:pPr>
      <w:r w:rsidRPr="009811B2">
        <w:rPr>
          <w:rFonts w:ascii="宋体" w:hAnsi="宋体" w:hint="eastAsia"/>
          <w:sz w:val="24"/>
        </w:rPr>
        <w:t xml:space="preserve">1 </w:t>
      </w:r>
      <w:r>
        <w:rPr>
          <w:rFonts w:ascii="宋体" w:hAnsi="宋体" w:hint="eastAsia"/>
          <w:sz w:val="24"/>
        </w:rPr>
        <w:t>企业法人</w:t>
      </w:r>
      <w:r w:rsidRPr="009811B2">
        <w:rPr>
          <w:rFonts w:ascii="宋体" w:hAnsi="宋体" w:hint="eastAsia"/>
          <w:sz w:val="24"/>
        </w:rPr>
        <w:t>：</w:t>
      </w:r>
      <w:r>
        <w:rPr>
          <w:rFonts w:ascii="宋体" w:hAnsi="宋体" w:hint="eastAsia"/>
          <w:sz w:val="24"/>
        </w:rPr>
        <w:t>对砖厂上的设备和设施全面负责，指导、督促相关人员对设备、设施进行维护、更换、检测检验等。</w:t>
      </w:r>
    </w:p>
    <w:p w14:paraId="02D8A844"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 安全管理员：负责对设施、设施的安全检查工作，建立、健全设备档案记录，报送设备检测检验及维护计划，协助相关人员对特种设备进行检测检验。</w:t>
      </w:r>
    </w:p>
    <w:p w14:paraId="4CBBF698" w14:textId="77777777" w:rsidR="00647840" w:rsidRDefault="00647840" w:rsidP="00647840">
      <w:pPr>
        <w:spacing w:line="400" w:lineRule="exact"/>
        <w:rPr>
          <w:rFonts w:ascii="宋体" w:hAnsi="宋体" w:hint="eastAsia"/>
          <w:b/>
          <w:sz w:val="24"/>
        </w:rPr>
      </w:pPr>
      <w:r>
        <w:rPr>
          <w:rFonts w:ascii="宋体" w:hAnsi="宋体" w:hint="eastAsia"/>
          <w:b/>
          <w:sz w:val="24"/>
        </w:rPr>
        <w:t>六</w:t>
      </w:r>
      <w:r w:rsidRPr="006C2881">
        <w:rPr>
          <w:rFonts w:ascii="宋体" w:hAnsi="宋体" w:hint="eastAsia"/>
          <w:b/>
          <w:sz w:val="24"/>
        </w:rPr>
        <w:t xml:space="preserve"> 管理内容</w:t>
      </w:r>
    </w:p>
    <w:p w14:paraId="61F00068" w14:textId="77777777" w:rsidR="00647840" w:rsidRDefault="00647840" w:rsidP="00647840">
      <w:pPr>
        <w:spacing w:line="400" w:lineRule="exact"/>
        <w:ind w:firstLineChars="200" w:firstLine="480"/>
        <w:rPr>
          <w:rFonts w:ascii="宋体" w:hAnsi="宋体" w:hint="eastAsia"/>
          <w:sz w:val="24"/>
        </w:rPr>
      </w:pPr>
      <w:r w:rsidRPr="009811B2">
        <w:rPr>
          <w:rFonts w:ascii="宋体" w:hAnsi="宋体" w:hint="eastAsia"/>
          <w:sz w:val="24"/>
        </w:rPr>
        <w:t>1</w:t>
      </w:r>
      <w:r>
        <w:rPr>
          <w:rFonts w:ascii="宋体" w:hAnsi="宋体" w:hint="eastAsia"/>
          <w:sz w:val="24"/>
        </w:rPr>
        <w:t xml:space="preserve"> 规划过程</w:t>
      </w:r>
    </w:p>
    <w:p w14:paraId="4F4C88CC"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（1）安全设备、设施资金方面的投入。</w:t>
      </w:r>
    </w:p>
    <w:p w14:paraId="4628CCFB"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（2）年度应当制定设备设施购入计划，报总经理审批。</w:t>
      </w:r>
    </w:p>
    <w:p w14:paraId="264C8EFA" w14:textId="77777777" w:rsidR="00647840" w:rsidRPr="00B53DA5" w:rsidRDefault="00647840" w:rsidP="00647840">
      <w:pPr>
        <w:spacing w:line="400" w:lineRule="exact"/>
        <w:ind w:firstLineChars="200" w:firstLine="480"/>
        <w:rPr>
          <w:rFonts w:ascii="宋体" w:hAnsi="宋体" w:hint="eastAsia"/>
          <w:sz w:val="24"/>
        </w:rPr>
      </w:pPr>
      <w:r>
        <w:rPr>
          <w:rFonts w:ascii="宋体" w:hAnsi="宋体" w:hint="eastAsia"/>
          <w:sz w:val="24"/>
        </w:rPr>
        <w:t>（3）大型设备的购入，应当对其进行论证，物价、可用性、安全性等相关性能进行评估。</w:t>
      </w:r>
    </w:p>
    <w:p w14:paraId="6215E5D5"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 采购过程</w:t>
      </w:r>
    </w:p>
    <w:p w14:paraId="7D1F147C"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（1）设备、设施应符合国家有关标准。</w:t>
      </w:r>
    </w:p>
    <w:p w14:paraId="2C61DFC5"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（2）置设备必须具有：</w:t>
      </w:r>
    </w:p>
    <w:p w14:paraId="41D252D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3 品合格证</w:t>
      </w:r>
    </w:p>
    <w:p w14:paraId="3CC01C5A"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（1）品质</w:t>
      </w:r>
      <w:proofErr w:type="gramStart"/>
      <w:r>
        <w:rPr>
          <w:rFonts w:ascii="宋体" w:hAnsi="宋体" w:hint="eastAsia"/>
          <w:sz w:val="24"/>
        </w:rPr>
        <w:t>量证明</w:t>
      </w:r>
      <w:proofErr w:type="gramEnd"/>
      <w:r>
        <w:rPr>
          <w:rFonts w:ascii="宋体" w:hAnsi="宋体" w:hint="eastAsia"/>
          <w:sz w:val="24"/>
        </w:rPr>
        <w:t>证书</w:t>
      </w:r>
    </w:p>
    <w:p w14:paraId="310C8F46"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（2）全检验单位签发的产品安全质量监督检验证书</w:t>
      </w:r>
    </w:p>
    <w:p w14:paraId="49E13D75"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（3）口设备应具有省级或省级以上的安全检查机构审核盖章的安全性能监</w:t>
      </w:r>
      <w:r>
        <w:rPr>
          <w:rFonts w:ascii="宋体" w:hAnsi="宋体" w:hint="eastAsia"/>
          <w:sz w:val="24"/>
        </w:rPr>
        <w:lastRenderedPageBreak/>
        <w:t>督检验报告</w:t>
      </w:r>
    </w:p>
    <w:p w14:paraId="60FF80DA"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4 种设备、设施要分类、编号、</w:t>
      </w:r>
      <w:proofErr w:type="gramStart"/>
      <w:r>
        <w:rPr>
          <w:rFonts w:ascii="宋体" w:hAnsi="宋体" w:hint="eastAsia"/>
          <w:sz w:val="24"/>
        </w:rPr>
        <w:t>入帐</w:t>
      </w:r>
      <w:proofErr w:type="gramEnd"/>
      <w:r>
        <w:rPr>
          <w:rFonts w:ascii="宋体" w:hAnsi="宋体" w:hint="eastAsia"/>
          <w:sz w:val="24"/>
        </w:rPr>
        <w:t>，定期盘点，做到帐物相符。</w:t>
      </w:r>
    </w:p>
    <w:p w14:paraId="44FF12BF"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5 购设备在投入使用前必须进行安全检查、安装调试。特种设备（锅炉、压力容器、起重机械、场内机动车辆等）应到上级有关部门注册登记，经检验合格取得使用证方能使用。</w:t>
      </w:r>
    </w:p>
    <w:p w14:paraId="087F044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6 安全管理人员负责对消防设备、设施的管理，经常对灭火器的压力进行检查，如发现过期或压力不足，应及时充粉、更换。</w:t>
      </w:r>
    </w:p>
    <w:p w14:paraId="0BD3D7EF"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7消防设备、设施不能随意移动、转借或损坏，对违反操作规程造成的损失，或因管理不善造成的损坏、丢失，追究相关责任人的责任。</w:t>
      </w:r>
    </w:p>
    <w:p w14:paraId="590FB1E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8 防雷、防静电设施应按气象部门要求定期监测，保证接地电阻满足要求。</w:t>
      </w:r>
    </w:p>
    <w:p w14:paraId="4A27FE9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9 对特种设备，应在期限满一个月前报到总经理处，由其组织相关有资质单位进行检测检验。</w:t>
      </w:r>
    </w:p>
    <w:p w14:paraId="7B5E0E36"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10 设备维修人员必须加强设备的日常检查，并做好相关记录，发现问题立即处理，严禁设备带病作业。</w:t>
      </w:r>
    </w:p>
    <w:p w14:paraId="62543263"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11 做好设备定期保养工作，由相关人员承担。</w:t>
      </w:r>
    </w:p>
    <w:p w14:paraId="531DFB1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12 设备操作人员必须认真搞好工作，发现情况，立即停机检查，并向当班安全管理员及时报告情况，由安全管理员负责指挥有关设备维修人员进行处理。</w:t>
      </w:r>
    </w:p>
    <w:p w14:paraId="4035CC16"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13 设备管理人员，必须做好设备配件的采购、维修、检测检验计划，每月及时送总经理审批后，供应部门立即按计划采购到位，缩短设备维修时间，为生产创造良好基础。</w:t>
      </w:r>
    </w:p>
    <w:p w14:paraId="6AE34D11"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14 对于设备、设施的采购、维修、检测检验，都应作好详细记录，以便及时调档查阅。</w:t>
      </w:r>
    </w:p>
    <w:p w14:paraId="2D1086A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15配置在生产设备上起保障人员和设备的安全装置（安全阀、防护罩、灭火器、报警器等），必须加强维护，保证灵敏好用。</w:t>
      </w:r>
    </w:p>
    <w:p w14:paraId="6E0A89B6"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16各种装置要有专人负责管理，经常检查维护保养，落实到专人。定期进行专业检查和检验，并将检查检验</w:t>
      </w:r>
      <w:proofErr w:type="gramStart"/>
      <w:r>
        <w:rPr>
          <w:rFonts w:ascii="宋体" w:hAnsi="宋体" w:hint="eastAsia"/>
          <w:sz w:val="24"/>
        </w:rPr>
        <w:t>情况戴入档案</w:t>
      </w:r>
      <w:proofErr w:type="gramEnd"/>
      <w:r>
        <w:rPr>
          <w:rFonts w:ascii="宋体" w:hAnsi="宋体" w:hint="eastAsia"/>
          <w:sz w:val="24"/>
        </w:rPr>
        <w:t>。</w:t>
      </w:r>
    </w:p>
    <w:p w14:paraId="2551EB2D"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17 设备设施的操作人员，应当经过相关培训，考试合格后方能上岗作业；</w:t>
      </w:r>
    </w:p>
    <w:p w14:paraId="52B7F21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18 操作人员必须按照安全生产操作规程进行作业，在设备运行期间应经常性的检查设备的工作情况，以便发现操作上和设备上所出现的不良情况，应采取相应的措施予以消除，防止异常情况的扩大和延续，保证设备的安全正常运行。</w:t>
      </w:r>
    </w:p>
    <w:p w14:paraId="75CF46E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19 设备在运行过程中，如果发生故障，严重威胁安全时，设备管理人员、操作人员应立即采取措施，停止设备运行，立即上报法人，法人组织进行检查、检修和维护，检修情况应记录在档。</w:t>
      </w:r>
    </w:p>
    <w:p w14:paraId="2BDFF0FF"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20 严禁设备运行过程中的违章作业和违章指挥。</w:t>
      </w:r>
    </w:p>
    <w:p w14:paraId="492D41D3"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lastRenderedPageBreak/>
        <w:t>22 重大设备的计划检修实行工作票审批制度，各班组、人员将检修计划报总经理审批，审批后方可实施检修。</w:t>
      </w:r>
    </w:p>
    <w:p w14:paraId="684317AA"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23 所有设备在停运期间必须加强设备的维护和保养，安全装置和防护措施的校正，使其保持安全可靠，附零件保持齐全，完好无损。</w:t>
      </w:r>
    </w:p>
    <w:p w14:paraId="70EFB0B1"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24 设备长期使用，不断磨损、老化，生产效率、安全性、可靠性不断下降</w:t>
      </w:r>
    </w:p>
    <w:p w14:paraId="365A71A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25 实行淘汰制度，凡属于下列情况之一者，报废处理。</w:t>
      </w:r>
    </w:p>
    <w:p w14:paraId="46C62D17"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（1）长期使用发生重大、特大事故，基础件已严重损坏，修理后其技术性能达不到生产工艺要求。</w:t>
      </w:r>
    </w:p>
    <w:p w14:paraId="3BBCB20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（2）设备老化，技术性能落后，耗能高、效率低、经济效率差的。</w:t>
      </w:r>
    </w:p>
    <w:p w14:paraId="5105CAB8"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（3）修费用过高（一次大修超过原值的50%以上），继续使用经济上不合算。</w:t>
      </w:r>
    </w:p>
    <w:p w14:paraId="663EE66F"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（4）类型已淘汰，性能低，又不能降级使用的。</w:t>
      </w:r>
    </w:p>
    <w:p w14:paraId="161B1841"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（5）重要零、部件无法补充而长期失修的。</w:t>
      </w:r>
    </w:p>
    <w:p w14:paraId="287E269E"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（6）严重污染环境、危害人身安全与健康，进行改造又不经济的。</w:t>
      </w:r>
    </w:p>
    <w:p w14:paraId="0A9C4D4C"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26 设备报废后要认真处理残体回收残值，任何人或部门不能将报废设备转卖。</w:t>
      </w:r>
    </w:p>
    <w:p w14:paraId="294E248B"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27 危险性和危害性大的设备，如：锅炉、压力容器等特种设备，除按一般报废程序处理外，必须向质量技术监督管理部门办理报废申报与注销手续。</w:t>
      </w:r>
    </w:p>
    <w:p w14:paraId="35DCAA5C"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28 必须保证设备使用场所的照明、安全撤离道路。</w:t>
      </w:r>
    </w:p>
    <w:p w14:paraId="6D80584C" w14:textId="77777777" w:rsidR="00647840" w:rsidRPr="00D778CD" w:rsidRDefault="00647840" w:rsidP="00647840">
      <w:pPr>
        <w:widowControl/>
        <w:spacing w:before="100" w:beforeAutospacing="1" w:after="75" w:line="400" w:lineRule="exact"/>
        <w:jc w:val="left"/>
        <w:rPr>
          <w:rFonts w:ascii="宋体" w:hAnsi="宋体" w:cs="宋体" w:hint="eastAsia"/>
          <w:color w:val="2A2A2A"/>
          <w:kern w:val="0"/>
          <w:szCs w:val="21"/>
        </w:rPr>
      </w:pPr>
      <w:r>
        <w:rPr>
          <w:rFonts w:ascii="宋体" w:hAnsi="宋体" w:hint="eastAsia"/>
          <w:b/>
          <w:sz w:val="24"/>
        </w:rPr>
        <w:t>七</w:t>
      </w:r>
      <w:r w:rsidRPr="00B811B5">
        <w:rPr>
          <w:rFonts w:ascii="宋体" w:hAnsi="宋体" w:hint="eastAsia"/>
          <w:b/>
          <w:sz w:val="24"/>
        </w:rPr>
        <w:t xml:space="preserve"> 附则</w:t>
      </w:r>
    </w:p>
    <w:p w14:paraId="6FC84362" w14:textId="77777777" w:rsidR="00647840" w:rsidRDefault="00647840" w:rsidP="00647840">
      <w:pPr>
        <w:spacing w:line="400" w:lineRule="exact"/>
        <w:ind w:firstLineChars="200" w:firstLine="480"/>
        <w:rPr>
          <w:rFonts w:ascii="宋体" w:hAnsi="宋体" w:hint="eastAsia"/>
          <w:sz w:val="24"/>
        </w:rPr>
      </w:pPr>
      <w:r>
        <w:rPr>
          <w:rFonts w:ascii="宋体" w:hAnsi="宋体" w:hint="eastAsia"/>
          <w:sz w:val="24"/>
        </w:rPr>
        <w:t>1 本制度由安全科负责解释。</w:t>
      </w:r>
    </w:p>
    <w:p w14:paraId="70CDF678" w14:textId="77777777" w:rsidR="00647840" w:rsidRPr="00B811B5" w:rsidRDefault="00647840" w:rsidP="00647840">
      <w:pPr>
        <w:spacing w:line="400" w:lineRule="exact"/>
        <w:ind w:firstLineChars="200" w:firstLine="480"/>
        <w:rPr>
          <w:rFonts w:ascii="宋体" w:hAnsi="宋体" w:hint="eastAsia"/>
          <w:sz w:val="24"/>
          <w:szCs w:val="30"/>
        </w:rPr>
      </w:pPr>
      <w:r>
        <w:rPr>
          <w:rFonts w:ascii="宋体" w:hAnsi="宋体" w:hint="eastAsia"/>
          <w:sz w:val="24"/>
        </w:rPr>
        <w:t xml:space="preserve">2 </w:t>
      </w:r>
      <w:r>
        <w:rPr>
          <w:rFonts w:ascii="宋体" w:hAnsi="宋体" w:hint="eastAsia"/>
          <w:sz w:val="24"/>
          <w:szCs w:val="30"/>
        </w:rPr>
        <w:t>本制度从发布之日起正式实施。</w:t>
      </w:r>
    </w:p>
    <w:bookmarkEnd w:id="0"/>
    <w:p w14:paraId="7748A816" w14:textId="77777777" w:rsidR="00647840" w:rsidRPr="00647840" w:rsidRDefault="00647840"/>
    <w:sectPr w:rsidR="00647840" w:rsidRPr="00647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40"/>
    <w:rsid w:val="0064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1CAC"/>
  <w15:chartTrackingRefBased/>
  <w15:docId w15:val="{BF23EA67-13B3-47FC-A07F-A45A1F23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840"/>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647840"/>
    <w:pPr>
      <w:keepNext/>
      <w:keepLines/>
      <w:spacing w:before="340" w:after="330" w:line="36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7840"/>
    <w:rPr>
      <w:rFonts w:ascii="Times New Roman" w:eastAsia="宋体" w:hAnsi="Times New Roman" w:cs="Times New Roman"/>
      <w:b/>
      <w:bCs/>
      <w:kern w:val="44"/>
      <w:sz w:val="36"/>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向泽林</dc:creator>
  <cp:keywords/>
  <dc:description/>
  <cp:lastModifiedBy>向泽林</cp:lastModifiedBy>
  <cp:revision>1</cp:revision>
  <dcterms:created xsi:type="dcterms:W3CDTF">2023-12-23T03:23:00Z</dcterms:created>
  <dcterms:modified xsi:type="dcterms:W3CDTF">2023-12-23T03:23:00Z</dcterms:modified>
</cp:coreProperties>
</file>