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00" w:line="480" w:lineRule="exact"/>
        <w:ind w:firstLine="1325" w:firstLineChars="300"/>
        <w:textAlignment w:val="baseline"/>
        <w:rPr>
          <w:rFonts w:hint="default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安全生产和事故管理事故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为加强对场内机动车辆安全事故的防范，及时做好安全事故发生后的救援处置工作，最大限度地减少事故造成的损失，维护正常的社会秩序和工作秩序，根据《中华人民共和国安全生产法》和《特种设备安全监察条例》的要求，结合本单位实际，特制定本场内机动车辆安全事故应急救援预案。</w:t>
      </w:r>
    </w:p>
    <w:p>
      <w:pPr>
        <w:autoSpaceDE w:val="0"/>
        <w:autoSpaceDN w:val="0"/>
        <w:spacing w:before="100" w:line="480" w:lineRule="exact"/>
        <w:ind w:firstLine="482" w:firstLineChars="200"/>
        <w:textAlignment w:val="baseline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一、本预案的适用范围</w:t>
      </w:r>
      <w:bookmarkStart w:id="0" w:name="_GoBack"/>
      <w:bookmarkEnd w:id="0"/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本单位场内机动车辆，为我单位重点设备。本预案所称安全事故，是指在本公司使用的场内机动车辆突然发生的，造成或可能造成人身安全和财物损失的事故，事故类别包括：场内机动车辆</w:t>
      </w:r>
      <w:r>
        <w:rPr>
          <w:rFonts w:hint="eastAsia" w:ascii="仿宋_GB2312" w:eastAsia="仿宋_GB2312"/>
          <w:sz w:val="24"/>
        </w:rPr>
        <w:t>倾翻、火灾等。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安全事故的具体标准，按国家或行业、地方的有关规定执行。</w:t>
      </w:r>
    </w:p>
    <w:p>
      <w:pPr>
        <w:autoSpaceDE w:val="0"/>
        <w:autoSpaceDN w:val="0"/>
        <w:spacing w:before="100" w:line="480" w:lineRule="exact"/>
        <w:ind w:firstLine="482" w:firstLineChars="200"/>
        <w:textAlignment w:val="baseline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二、应急救援组织机构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１、成立场内机动车辆安全事故应急救援指挥部(以下简称救援指挥部)。指挥长由总经理担任；副指挥长由分管工程的副总经理担任；各相关部门负责人为指挥部成员，参与现场抢险救援工作。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２、设立现场救援组，由各工程部组人员兼职组成。组长由由分管工程的副总经理担任，负责组织现场具体抢险救援工作；在指挥长到达现场之前，负责指挥现场抢险救援工作。</w:t>
      </w:r>
    </w:p>
    <w:p>
      <w:pPr>
        <w:autoSpaceDE w:val="0"/>
        <w:autoSpaceDN w:val="0"/>
        <w:spacing w:before="100" w:line="480" w:lineRule="exact"/>
        <w:ind w:firstLine="482" w:firstLineChars="200"/>
        <w:textAlignment w:val="baseline"/>
        <w:rPr>
          <w:rFonts w:hint="eastAsia"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三、应急救援组织的职责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（一）指挥部职责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１、组织有关部门按照应急救援预案迅速开展抢救工作，防止事故的进一步扩大，力争把事故损失降到最低程度；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２、根据事故发生状态，统一布置应急救援预案的实施工作，并对应急处理工作中发生的争议采取紧急处理措施；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３、根据预案实施过程中发生的变化和问题，及时对预案进行修改和完善；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４、紧急调用各类物资、人员、设备；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５、当事故有危及周边单位和人员的险情时，组织人员和物资疏散工作；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６、配合上级有关部门进行事故调查处理工作；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７、做好稳定秩序和伤亡人员的善后及安抚工作。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（二）现场指挥长的主要职责：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１、负责召集各参与抢险救援部门的现场负责人研究现场救援方案，制定具体救援措施，明确各部门的职责分工；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２、负责指挥现场应急救援工作。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（三）副指挥长的职责：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负责组织实施具体抢险救援措施工作。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现场救援组的职责：</w:t>
      </w:r>
    </w:p>
    <w:p>
      <w:pPr>
        <w:autoSpaceDE w:val="0"/>
        <w:autoSpaceDN w:val="0"/>
        <w:spacing w:before="100" w:line="480" w:lineRule="exact"/>
        <w:ind w:firstLine="480" w:firstLineChars="200"/>
        <w:textAlignment w:val="baseline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抢救现场伤员；抢救现场物资；保证现场救援通道的畅通。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MjYxMjYwMjA0NTgzYTc1Y2I3ZTUzYjY3YzgyMzQifQ=="/>
  </w:docVars>
  <w:rsids>
    <w:rsidRoot w:val="00000000"/>
    <w:rsid w:val="09AF5ECF"/>
    <w:rsid w:val="45537DEC"/>
    <w:rsid w:val="55872E29"/>
    <w:rsid w:val="568455BA"/>
    <w:rsid w:val="584D0CB1"/>
    <w:rsid w:val="782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2023-11-01T02:06:33Z</dcterms:created>
  <dc:creator>Administrator</dc:creator>
  <cp:lastModifiedBy>小刘</cp:lastModifiedBy>
  <dcterms:modified xsi:type="dcterms:W3CDTF">2023-11-01T02:07:03Z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07954F9E329544248F43FE4F081D5DB2_12</vt:lpwstr>
  </property>
</Properties>
</file>