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color w:val="FF0000"/>
          <w:w w:val="33"/>
          <w:kern w:val="18"/>
          <w:sz w:val="148"/>
          <w:szCs w:val="148"/>
          <w:lang w:eastAsia="zh-CN"/>
        </w:rPr>
      </w:pPr>
      <w:r>
        <w:rPr>
          <w:rFonts w:hint="eastAsia" w:ascii="方正小标宋简体" w:hAnsi="方正小标宋简体" w:eastAsia="方正小标宋简体" w:cs="方正小标宋简体"/>
          <w:color w:val="FF0000"/>
          <w:w w:val="33"/>
          <w:kern w:val="18"/>
          <w:sz w:val="148"/>
          <w:szCs w:val="148"/>
          <w:lang w:eastAsia="zh-CN"/>
        </w:rPr>
        <w:t>仪陇县德龙出租汽车有限责任公司文件</w:t>
      </w:r>
    </w:p>
    <w:p>
      <w:pPr>
        <w:jc w:val="center"/>
        <w:rPr>
          <w:rFonts w:hint="eastAsia" w:ascii="仿宋" w:hAnsi="仿宋" w:eastAsia="仿宋" w:cs="仿宋"/>
          <w:color w:val="FF0000"/>
          <w:w w:val="100"/>
          <w:kern w:val="10"/>
          <w:sz w:val="32"/>
          <w:szCs w:val="32"/>
          <w:lang w:val="en-US" w:eastAsia="zh-CN"/>
        </w:rPr>
      </w:pPr>
    </w:p>
    <w:p>
      <w:pPr>
        <w:jc w:val="center"/>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仪德龙安[2023]20号</w:t>
      </w:r>
    </w:p>
    <w:p>
      <w:pPr>
        <w:jc w:val="both"/>
        <w:rPr>
          <w:sz w:val="36"/>
        </w:rPr>
      </w:pPr>
      <w:r>
        <w:rPr>
          <w:sz w:val="36"/>
        </w:rPr>
        <mc:AlternateContent>
          <mc:Choice Requires="wps">
            <w:drawing>
              <wp:anchor distT="0" distB="0" distL="114300" distR="114300" simplePos="0" relativeHeight="251658240" behindDoc="0" locked="0" layoutInCell="1" allowOverlap="1">
                <wp:simplePos x="0" y="0"/>
                <wp:positionH relativeFrom="column">
                  <wp:posOffset>-229235</wp:posOffset>
                </wp:positionH>
                <wp:positionV relativeFrom="paragraph">
                  <wp:posOffset>52070</wp:posOffset>
                </wp:positionV>
                <wp:extent cx="5774690" cy="0"/>
                <wp:effectExtent l="0" t="12700" r="1270" b="17780"/>
                <wp:wrapNone/>
                <wp:docPr id="1" name="直接连接符 1"/>
                <wp:cNvGraphicFramePr/>
                <a:graphic xmlns:a="http://schemas.openxmlformats.org/drawingml/2006/main">
                  <a:graphicData uri="http://schemas.microsoft.com/office/word/2010/wordprocessingShape">
                    <wps:wsp>
                      <wps:cNvCnPr/>
                      <wps:spPr>
                        <a:xfrm>
                          <a:off x="829310" y="4044950"/>
                          <a:ext cx="5774690" cy="0"/>
                        </a:xfrm>
                        <a:prstGeom prst="line">
                          <a:avLst/>
                        </a:prstGeom>
                        <a:ln w="254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8.05pt;margin-top:4.1pt;height:0pt;width:454.7pt;z-index:251658240;mso-width-relative:page;mso-height-relative:page;" filled="f" stroked="t" coordsize="21600,21600" o:gfxdata="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9t1QAAAAcBAAAPAAAAAAAAAAEA&#10;IAAAACIAAABkcnMvZG93bnJldi54bWxQSwECFAAUAAAACACHTuJAhwT3r9kBAABvAwAADgAAAAAA&#10;AAABACAAAAAkAQAAZHJzL2Uyb0RvYy54bWxQSwUGAAAAAAYABgBZAQAAbwUAAAAA&#10;">
                <v:fill on="f" focussize="0,0"/>
                <v:stroke weight="2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alibri" w:hAnsi="Calibri" w:eastAsia="宋体" w:cs="Times New Roman"/>
          <w:b/>
          <w:bCs/>
          <w:sz w:val="44"/>
          <w:szCs w:val="44"/>
          <w:lang w:eastAsia="zh-CN"/>
        </w:rPr>
      </w:pPr>
      <w:r>
        <w:rPr>
          <w:rFonts w:hint="eastAsia" w:ascii="方正小标宋简体" w:hAnsi="方正小标宋简体" w:eastAsia="方正小标宋简体" w:cs="方正小标宋简体"/>
          <w:b/>
          <w:bCs/>
          <w:w w:val="95"/>
          <w:sz w:val="44"/>
          <w:szCs w:val="44"/>
          <w:lang w:eastAsia="zh-CN"/>
        </w:rPr>
        <w:t>关于印发《质量认证管理制度》的通知</w:t>
      </w:r>
    </w:p>
    <w:p>
      <w:pPr>
        <w:spacing w:line="600" w:lineRule="exact"/>
        <w:ind w:firstLine="640" w:firstLineChars="200"/>
        <w:rPr>
          <w:rFonts w:hint="eastAsia" w:ascii="仿宋_GB2312" w:hAnsi="宋体"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所属各部门：</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仿宋_GB2312" w:eastAsia="仿宋_GB2312"/>
          <w:sz w:val="32"/>
          <w:szCs w:val="32"/>
        </w:rPr>
      </w:pPr>
      <w:r>
        <w:rPr>
          <w:rFonts w:hint="eastAsia" w:ascii="仿宋_GB2312" w:eastAsia="仿宋_GB2312"/>
          <w:sz w:val="32"/>
          <w:szCs w:val="32"/>
        </w:rPr>
        <w:t>为加强对公司设备的管理和安全使用，明确责任,及时消除安全隐患，按照上级行业主管部门有关质量管理的规定，结合本单位实际，特制定本制度。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bCs/>
          <w:sz w:val="32"/>
          <w:szCs w:val="32"/>
        </w:rPr>
        <w:t>一、</w:t>
      </w:r>
      <w:r>
        <w:rPr>
          <w:rFonts w:hint="eastAsia" w:ascii="仿宋_GB2312" w:eastAsia="仿宋_GB2312"/>
          <w:sz w:val="32"/>
          <w:szCs w:val="32"/>
        </w:rPr>
        <w:t>公司车辆技术科为质量认证专职管理部门，全面负责公司内所有质量认证的安全监督管理，凡质量管理必须报车辆技术科审查认证，方可投入运行使用。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bCs/>
          <w:sz w:val="32"/>
          <w:szCs w:val="32"/>
        </w:rPr>
        <w:t>二、</w:t>
      </w:r>
      <w:r>
        <w:rPr>
          <w:rFonts w:hint="eastAsia" w:ascii="仿宋_GB2312" w:eastAsia="仿宋_GB2312"/>
          <w:sz w:val="32"/>
          <w:szCs w:val="32"/>
        </w:rPr>
        <w:t>本公司质量认证主要包括：出租车及车辆加装的CNG系统、购置的灭火器（办公场所、车辆配置）、车辆更换的零部件等。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bCs/>
          <w:sz w:val="32"/>
          <w:szCs w:val="32"/>
        </w:rPr>
        <w:t>三、所新购置的物品、车辆必须经车辆技术科进行</w:t>
      </w:r>
      <w:r>
        <w:rPr>
          <w:rFonts w:hint="eastAsia" w:ascii="仿宋_GB2312" w:eastAsia="仿宋_GB2312"/>
          <w:sz w:val="32"/>
          <w:szCs w:val="32"/>
        </w:rPr>
        <w:t>质量认证，合格后方可投入使用，同时车辆技技术科要进行详细登记，明确生产厂家、出厂时间、使用周期等。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车辆技术科要结合日常安全检查、隐患排查对质量认证产品进行经常性的专项安全检查，督促驾驶员严格按照操作规程使用和维护，发现有使用未经质量认证的物品时，要及时进行质量认证，不合格产品一律没收，并处责任人教育费50至500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四、公司车辆技术科要利用安全学习或培训加强对驾驶员质量认证的重要性和管理流程进行教育。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五、公司车辆技术科要负责对认证物品的改装、检测、维修等进行督促，加强对质量认证的监控管理。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六、本制度从发布之日执行。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w:t>
      </w:r>
    </w:p>
    <w:p>
      <w:pPr>
        <w:spacing w:line="600" w:lineRule="exact"/>
        <w:ind w:firstLine="3840" w:firstLineChars="1200"/>
        <w:rPr>
          <w:rFonts w:hint="eastAsia" w:ascii="仿宋_GB2312" w:hAnsi="宋体" w:eastAsia="仿宋_GB2312" w:cs="宋体"/>
          <w:kern w:val="2"/>
          <w:sz w:val="32"/>
          <w:szCs w:val="32"/>
          <w:lang w:val="en-US" w:eastAsia="zh-CN" w:bidi="ar-SA"/>
        </w:rPr>
      </w:pPr>
    </w:p>
    <w:p>
      <w:pPr>
        <w:spacing w:line="600" w:lineRule="exact"/>
        <w:jc w:val="righ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仪陇县德龙出租汽车有限责任公司</w:t>
      </w:r>
    </w:p>
    <w:p>
      <w:pPr>
        <w:spacing w:line="600" w:lineRule="exact"/>
        <w:ind w:firstLine="5120" w:firstLineChars="1600"/>
        <w:rPr>
          <w:rFonts w:hint="eastAsia" w:ascii="仿宋_GB2312" w:hAnsi="宋体" w:eastAsia="仿宋_GB2312" w:cs="宋体"/>
          <w:kern w:val="2"/>
          <w:sz w:val="32"/>
          <w:szCs w:val="32"/>
          <w:lang w:val="en-US" w:eastAsia="zh-CN" w:bidi="ar-SA"/>
        </w:rPr>
      </w:pPr>
      <w:bookmarkStart w:id="0" w:name="_GoBack"/>
      <w:bookmarkEnd w:id="0"/>
      <w:r>
        <w:rPr>
          <w:rFonts w:hint="eastAsia" w:ascii="仿宋_GB2312" w:hAnsi="宋体" w:eastAsia="仿宋_GB2312" w:cs="宋体"/>
          <w:kern w:val="2"/>
          <w:sz w:val="32"/>
          <w:szCs w:val="32"/>
          <w:lang w:val="en-US" w:eastAsia="zh-CN" w:bidi="ar-SA"/>
        </w:rPr>
        <w:t xml:space="preserve">  2023年1月8日</w:t>
      </w:r>
    </w:p>
    <w:p>
      <w:pPr>
        <w:spacing w:line="600" w:lineRule="exact"/>
        <w:ind w:firstLine="5120" w:firstLineChars="1600"/>
        <w:rPr>
          <w:rFonts w:hint="eastAsia" w:ascii="仿宋_GB2312" w:hAnsi="宋体" w:eastAsia="仿宋_GB2312" w:cs="宋体"/>
          <w:kern w:val="2"/>
          <w:sz w:val="32"/>
          <w:szCs w:val="32"/>
          <w:lang w:val="en-US" w:eastAsia="zh-CN" w:bidi="ar-SA"/>
        </w:rPr>
      </w:pPr>
    </w:p>
    <w:p>
      <w:pPr>
        <w:spacing w:line="600" w:lineRule="exact"/>
        <w:ind w:firstLine="5120" w:firstLineChars="1600"/>
        <w:rPr>
          <w:rFonts w:hint="eastAsia" w:ascii="仿宋_GB2312" w:hAnsi="宋体" w:eastAsia="仿宋_GB2312" w:cs="宋体"/>
          <w:kern w:val="2"/>
          <w:sz w:val="32"/>
          <w:szCs w:val="32"/>
          <w:lang w:val="en-US" w:eastAsia="zh-CN" w:bidi="ar-SA"/>
        </w:rPr>
      </w:pPr>
    </w:p>
    <w:p>
      <w:pPr>
        <w:spacing w:line="600" w:lineRule="exact"/>
        <w:ind w:firstLine="5120" w:firstLineChars="1600"/>
        <w:rPr>
          <w:rFonts w:hint="eastAsia" w:ascii="仿宋_GB2312" w:hAnsi="宋体" w:eastAsia="仿宋_GB2312" w:cs="宋体"/>
          <w:kern w:val="2"/>
          <w:sz w:val="32"/>
          <w:szCs w:val="32"/>
          <w:lang w:val="en-US" w:eastAsia="zh-CN" w:bidi="ar-SA"/>
        </w:rPr>
      </w:pPr>
    </w:p>
    <w:p>
      <w:pPr>
        <w:spacing w:line="600" w:lineRule="exact"/>
        <w:ind w:firstLine="5120" w:firstLineChars="1600"/>
        <w:rPr>
          <w:rFonts w:hint="eastAsia" w:ascii="仿宋_GB2312" w:hAnsi="宋体" w:eastAsia="仿宋_GB2312" w:cs="宋体"/>
          <w:kern w:val="2"/>
          <w:sz w:val="32"/>
          <w:szCs w:val="32"/>
          <w:lang w:val="en-US" w:eastAsia="zh-CN" w:bidi="ar-SA"/>
        </w:rPr>
      </w:pPr>
    </w:p>
    <w:p>
      <w:pPr>
        <w:spacing w:line="600" w:lineRule="exact"/>
        <w:ind w:firstLine="5120" w:firstLineChars="1600"/>
        <w:rPr>
          <w:rFonts w:hint="eastAsia" w:ascii="仿宋_GB2312" w:hAnsi="宋体" w:eastAsia="仿宋_GB2312" w:cs="宋体"/>
          <w:kern w:val="2"/>
          <w:sz w:val="32"/>
          <w:szCs w:val="32"/>
          <w:lang w:val="en-US" w:eastAsia="zh-CN" w:bidi="ar-SA"/>
        </w:rPr>
      </w:pPr>
    </w:p>
    <w:p>
      <w:pPr>
        <w:spacing w:line="600" w:lineRule="exact"/>
        <w:ind w:firstLine="5120" w:firstLineChars="1600"/>
        <w:rPr>
          <w:rFonts w:hint="eastAsia" w:ascii="仿宋_GB2312" w:hAnsi="宋体" w:eastAsia="仿宋_GB2312" w:cs="宋体"/>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pBdr>
          <w:top w:val="single" w:color="auto" w:sz="4" w:space="0"/>
          <w:bottom w:val="single" w:color="auto" w:sz="4" w:space="0"/>
        </w:pBdr>
        <w:jc w:val="left"/>
        <w:rPr>
          <w:rFonts w:hint="eastAsia" w:ascii="方正小标宋简体" w:hAnsi="方正小标宋简体" w:eastAsia="方正小标宋简体" w:cs="方正小标宋简体"/>
          <w:color w:val="FF0000"/>
          <w:w w:val="33"/>
          <w:kern w:val="18"/>
          <w:sz w:val="36"/>
          <w:szCs w:val="36"/>
          <w:lang w:eastAsia="zh-CN"/>
        </w:rPr>
      </w:pPr>
      <w:r>
        <w:rPr>
          <w:rFonts w:hint="eastAsia" w:ascii="仿宋" w:hAnsi="仿宋" w:eastAsia="仿宋" w:cs="仿宋"/>
          <w:color w:val="auto"/>
          <w:w w:val="100"/>
          <w:kern w:val="10"/>
          <w:sz w:val="32"/>
          <w:szCs w:val="32"/>
          <w:lang w:val="en-US" w:eastAsia="zh-CN"/>
        </w:rPr>
        <w:t>仪陇县德龙出租汽车有限责任公司     2023年1月8日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32488"/>
    <w:rsid w:val="05992336"/>
    <w:rsid w:val="18521994"/>
    <w:rsid w:val="216F2B00"/>
    <w:rsid w:val="2F832488"/>
    <w:rsid w:val="32020705"/>
    <w:rsid w:val="325D38BE"/>
    <w:rsid w:val="330A1105"/>
    <w:rsid w:val="40DF53B1"/>
    <w:rsid w:val="43A01E27"/>
    <w:rsid w:val="59947ED2"/>
    <w:rsid w:val="627E567D"/>
    <w:rsid w:val="74E37E7C"/>
    <w:rsid w:val="75332B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2020-07-23T03:16:00Z</dcterms:created>
  <dc:creator>姬路瑞希</dc:creator>
  <cp:lastModifiedBy>Administrator</cp:lastModifiedBy>
  <cp:lastPrinted>2020-11-09T08:20:00Z</cp:lastPrinted>
  <dcterms:modified xsi:type="dcterms:W3CDTF">2023-02-02T08:17:50Z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