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EC" w:rsidRPr="009340EC" w:rsidRDefault="009340EC" w:rsidP="009340EC">
      <w:pPr>
        <w:spacing w:line="440" w:lineRule="exact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bookmarkStart w:id="0" w:name="_Toc214422810"/>
      <w:r w:rsidRPr="009340EC">
        <w:rPr>
          <w:rFonts w:asciiTheme="minorEastAsia" w:eastAsiaTheme="minorEastAsia" w:hAnsiTheme="minorEastAsia" w:hint="eastAsia"/>
          <w:b/>
          <w:sz w:val="44"/>
          <w:szCs w:val="44"/>
        </w:rPr>
        <w:t>安全生产奖惩制度</w:t>
      </w:r>
      <w:bookmarkEnd w:id="0"/>
    </w:p>
    <w:p w:rsidR="009340EC" w:rsidRPr="009340EC" w:rsidRDefault="009340EC" w:rsidP="009340EC">
      <w:pPr>
        <w:spacing w:line="440" w:lineRule="exact"/>
        <w:jc w:val="center"/>
        <w:rPr>
          <w:rFonts w:asciiTheme="minorEastAsia" w:eastAsiaTheme="minorEastAsia" w:hAnsiTheme="minorEastAsia" w:cs="宋体" w:hint="eastAsia"/>
          <w:b/>
          <w:sz w:val="32"/>
          <w:szCs w:val="32"/>
          <w:lang w:val="zh-CN"/>
        </w:rPr>
      </w:pP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1.目的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为了更好地贯彻安全生产方针、政策、法规，落实安全生产的各项规章制度，特制定本制度。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2.适用范围公司全体员工。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3.职责</w:t>
      </w:r>
    </w:p>
    <w:p w:rsidR="009340EC" w:rsidRPr="009340EC" w:rsidRDefault="009340EC" w:rsidP="009340EC">
      <w:pPr>
        <w:spacing w:line="360" w:lineRule="auto"/>
        <w:ind w:firstLineChars="200" w:firstLine="640"/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</w:pP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3.1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 xml:space="preserve"> 公司</w:t>
      </w: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主要负责人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负责组织建立健全安全奖惩管理办法，并负责安全奖励资金的落实。</w:t>
      </w:r>
    </w:p>
    <w:p w:rsidR="009340EC" w:rsidRPr="009340EC" w:rsidRDefault="009340EC" w:rsidP="009340EC">
      <w:pPr>
        <w:spacing w:line="360" w:lineRule="auto"/>
        <w:ind w:firstLineChars="200" w:firstLine="640"/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</w:pP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3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.2</w:t>
      </w: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安技部门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负责安全奖惩细则的制订，并监督实施</w:t>
      </w: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；负责奖惩档案的建立。</w:t>
      </w:r>
    </w:p>
    <w:p w:rsidR="009340EC" w:rsidRPr="009340EC" w:rsidRDefault="009340EC" w:rsidP="009340EC">
      <w:pPr>
        <w:spacing w:line="360" w:lineRule="auto"/>
        <w:ind w:firstLineChars="200" w:firstLine="640"/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</w:pP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3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 xml:space="preserve">.3 </w:t>
      </w: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财务部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负责建立安全奖惩资金专用帐户，确保专款专用。</w:t>
      </w:r>
    </w:p>
    <w:p w:rsidR="009340EC" w:rsidRPr="009340EC" w:rsidRDefault="009340EC" w:rsidP="009340EC">
      <w:pPr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3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.4 各</w:t>
      </w: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部门负责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具体实施。</w:t>
      </w:r>
    </w:p>
    <w:p w:rsidR="009340EC" w:rsidRPr="009340EC" w:rsidRDefault="009340EC" w:rsidP="009340EC">
      <w:pPr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4.工作程序</w:t>
      </w:r>
    </w:p>
    <w:p w:rsidR="009340EC" w:rsidRPr="009340EC" w:rsidRDefault="009340EC" w:rsidP="009340EC">
      <w:pPr>
        <w:spacing w:line="400" w:lineRule="exact"/>
        <w:ind w:firstLineChars="200" w:firstLine="643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b/>
          <w:sz w:val="32"/>
          <w:szCs w:val="32"/>
        </w:rPr>
        <w:t>4.1惩罚：</w:t>
      </w:r>
      <w:r w:rsidRPr="009340EC">
        <w:rPr>
          <w:rFonts w:asciiTheme="minorEastAsia" w:eastAsiaTheme="minorEastAsia" w:hAnsiTheme="minorEastAsia" w:hint="eastAsia"/>
          <w:sz w:val="32"/>
          <w:szCs w:val="32"/>
        </w:rPr>
        <w:t>根据“谁主管，谁负责；谁出问题谁承担责任”的原则，对相关部门领导和责任者进行处罚</w:t>
      </w:r>
    </w:p>
    <w:p w:rsidR="009340EC" w:rsidRPr="009340EC" w:rsidRDefault="009340EC" w:rsidP="009340EC">
      <w:pPr>
        <w:spacing w:line="400" w:lineRule="exact"/>
        <w:ind w:firstLineChars="200" w:firstLine="643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b/>
          <w:sz w:val="32"/>
          <w:szCs w:val="32"/>
        </w:rPr>
        <w:t>4.1.1惩罚的范围</w:t>
      </w:r>
    </w:p>
    <w:p w:rsidR="009340EC" w:rsidRPr="009340EC" w:rsidRDefault="009340EC" w:rsidP="009340EC">
      <w:pPr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9340EC">
        <w:rPr>
          <w:rFonts w:asciiTheme="minorEastAsia" w:eastAsiaTheme="minorEastAsia" w:hAnsiTheme="minorEastAsia"/>
          <w:sz w:val="32"/>
          <w:szCs w:val="32"/>
        </w:rPr>
        <w:t>.1</w:t>
      </w:r>
      <w:r w:rsidRPr="009340EC">
        <w:rPr>
          <w:rFonts w:asciiTheme="minorEastAsia" w:eastAsiaTheme="minorEastAsia" w:hAnsiTheme="minorEastAsia" w:hint="eastAsia"/>
          <w:sz w:val="32"/>
          <w:szCs w:val="32"/>
        </w:rPr>
        <w:t>.1.1职工人身伤害事故的考核：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单位发生伤亡事故，对事故负有责任的单位、领导和事故责任者，依据伤害程度和性质，按照《工伤事故管理规定》中的考核办法进行处罚。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9340EC">
        <w:rPr>
          <w:rFonts w:asciiTheme="minorEastAsia" w:eastAsiaTheme="minorEastAsia" w:hAnsiTheme="minorEastAsia"/>
          <w:sz w:val="32"/>
          <w:szCs w:val="32"/>
        </w:rPr>
        <w:t>.1</w:t>
      </w:r>
      <w:r w:rsidRPr="009340EC">
        <w:rPr>
          <w:rFonts w:asciiTheme="minorEastAsia" w:eastAsiaTheme="minorEastAsia" w:hAnsiTheme="minorEastAsia" w:hint="eastAsia"/>
          <w:sz w:val="32"/>
          <w:szCs w:val="32"/>
        </w:rPr>
        <w:t>.1.2安全管理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9340EC">
        <w:rPr>
          <w:rFonts w:asciiTheme="minorEastAsia" w:eastAsiaTheme="minorEastAsia" w:hAnsiTheme="minorEastAsia"/>
          <w:sz w:val="32"/>
          <w:szCs w:val="32"/>
        </w:rPr>
        <w:t>.1</w:t>
      </w:r>
      <w:r w:rsidRPr="009340EC">
        <w:rPr>
          <w:rFonts w:asciiTheme="minorEastAsia" w:eastAsiaTheme="minorEastAsia" w:hAnsiTheme="minorEastAsia" w:hint="eastAsia"/>
          <w:sz w:val="32"/>
          <w:szCs w:val="32"/>
        </w:rPr>
        <w:t>.1.2.1违章指挥或强令职工冒险作业导致事故发生者。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9340EC">
        <w:rPr>
          <w:rFonts w:asciiTheme="minorEastAsia" w:eastAsiaTheme="minorEastAsia" w:hAnsiTheme="minorEastAsia"/>
          <w:sz w:val="32"/>
          <w:szCs w:val="32"/>
        </w:rPr>
        <w:t>.1</w:t>
      </w:r>
      <w:r w:rsidRPr="009340EC">
        <w:rPr>
          <w:rFonts w:asciiTheme="minorEastAsia" w:eastAsiaTheme="minorEastAsia" w:hAnsiTheme="minorEastAsia" w:hint="eastAsia"/>
          <w:sz w:val="32"/>
          <w:szCs w:val="32"/>
        </w:rPr>
        <w:t>.1.2.2违章违纪，情节严重，性质恶劣者。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9340EC">
        <w:rPr>
          <w:rFonts w:asciiTheme="minorEastAsia" w:eastAsiaTheme="minorEastAsia" w:hAnsiTheme="minorEastAsia"/>
          <w:sz w:val="32"/>
          <w:szCs w:val="32"/>
        </w:rPr>
        <w:t>.1</w:t>
      </w:r>
      <w:r w:rsidRPr="009340EC">
        <w:rPr>
          <w:rFonts w:asciiTheme="minorEastAsia" w:eastAsiaTheme="minorEastAsia" w:hAnsiTheme="minorEastAsia" w:hint="eastAsia"/>
          <w:sz w:val="32"/>
          <w:szCs w:val="32"/>
        </w:rPr>
        <w:t>.1.2.3破坏或伪造事故现场隐瞒或谎报事故者。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9340EC">
        <w:rPr>
          <w:rFonts w:asciiTheme="minorEastAsia" w:eastAsiaTheme="minorEastAsia" w:hAnsiTheme="minorEastAsia"/>
          <w:sz w:val="32"/>
          <w:szCs w:val="32"/>
        </w:rPr>
        <w:t>.1</w:t>
      </w:r>
      <w:r w:rsidRPr="009340EC">
        <w:rPr>
          <w:rFonts w:asciiTheme="minorEastAsia" w:eastAsiaTheme="minorEastAsia" w:hAnsiTheme="minorEastAsia" w:hint="eastAsia"/>
          <w:sz w:val="32"/>
          <w:szCs w:val="32"/>
        </w:rPr>
        <w:t>.1.2.4事故发生后，不采取措施，导致事故扩大或重复事故发生者。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lastRenderedPageBreak/>
        <w:t>4</w:t>
      </w:r>
      <w:r w:rsidRPr="009340EC">
        <w:rPr>
          <w:rFonts w:asciiTheme="minorEastAsia" w:eastAsiaTheme="minorEastAsia" w:hAnsiTheme="minorEastAsia"/>
          <w:sz w:val="32"/>
          <w:szCs w:val="32"/>
        </w:rPr>
        <w:t>.1</w:t>
      </w:r>
      <w:r w:rsidRPr="009340EC">
        <w:rPr>
          <w:rFonts w:asciiTheme="minorEastAsia" w:eastAsiaTheme="minorEastAsia" w:hAnsiTheme="minorEastAsia" w:hint="eastAsia"/>
          <w:sz w:val="32"/>
          <w:szCs w:val="32"/>
        </w:rPr>
        <w:t>.1.2.5对坚持原则，认真维护各项安全生产工作制度人员打击报复者。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9340EC">
        <w:rPr>
          <w:rFonts w:asciiTheme="minorEastAsia" w:eastAsiaTheme="minorEastAsia" w:hAnsiTheme="minorEastAsia"/>
          <w:sz w:val="32"/>
          <w:szCs w:val="32"/>
        </w:rPr>
        <w:t>.1</w:t>
      </w:r>
      <w:r w:rsidRPr="009340EC">
        <w:rPr>
          <w:rFonts w:asciiTheme="minorEastAsia" w:eastAsiaTheme="minorEastAsia" w:hAnsiTheme="minorEastAsia" w:hint="eastAsia"/>
          <w:sz w:val="32"/>
          <w:szCs w:val="32"/>
        </w:rPr>
        <w:t>.1.2.6对提出的整改意见有条件整改或拖延整改的责任人。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9340EC">
        <w:rPr>
          <w:rFonts w:asciiTheme="minorEastAsia" w:eastAsiaTheme="minorEastAsia" w:hAnsiTheme="minorEastAsia"/>
          <w:sz w:val="32"/>
          <w:szCs w:val="32"/>
        </w:rPr>
        <w:t>.1</w:t>
      </w:r>
      <w:r w:rsidRPr="009340EC">
        <w:rPr>
          <w:rFonts w:asciiTheme="minorEastAsia" w:eastAsiaTheme="minorEastAsia" w:hAnsiTheme="minorEastAsia" w:hint="eastAsia"/>
          <w:sz w:val="32"/>
          <w:szCs w:val="32"/>
        </w:rPr>
        <w:t>.1.2.7其它各种违反安全生产规章制度造成严重后果者。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9340EC">
        <w:rPr>
          <w:rFonts w:asciiTheme="minorEastAsia" w:eastAsiaTheme="minorEastAsia" w:hAnsiTheme="minorEastAsia"/>
          <w:sz w:val="32"/>
          <w:szCs w:val="32"/>
        </w:rPr>
        <w:t>.1</w:t>
      </w:r>
      <w:r w:rsidRPr="009340EC">
        <w:rPr>
          <w:rFonts w:asciiTheme="minorEastAsia" w:eastAsiaTheme="minorEastAsia" w:hAnsiTheme="minorEastAsia" w:hint="eastAsia"/>
          <w:sz w:val="32"/>
          <w:szCs w:val="32"/>
        </w:rPr>
        <w:t>.1.3其它事故考核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9340EC">
        <w:rPr>
          <w:rFonts w:asciiTheme="minorEastAsia" w:eastAsiaTheme="minorEastAsia" w:hAnsiTheme="minorEastAsia"/>
          <w:sz w:val="32"/>
          <w:szCs w:val="32"/>
        </w:rPr>
        <w:t>.1</w:t>
      </w:r>
      <w:r w:rsidRPr="009340EC">
        <w:rPr>
          <w:rFonts w:asciiTheme="minorEastAsia" w:eastAsiaTheme="minorEastAsia" w:hAnsiTheme="minorEastAsia" w:hint="eastAsia"/>
          <w:sz w:val="32"/>
          <w:szCs w:val="32"/>
        </w:rPr>
        <w:t>.1.3.1发生设备，火灾、失窃、财产损失等其它事故按有关单项考核规定处理。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9340EC">
        <w:rPr>
          <w:rFonts w:asciiTheme="minorEastAsia" w:eastAsiaTheme="minorEastAsia" w:hAnsiTheme="minorEastAsia"/>
          <w:sz w:val="32"/>
          <w:szCs w:val="32"/>
        </w:rPr>
        <w:t>.1</w:t>
      </w:r>
      <w:r w:rsidRPr="009340EC">
        <w:rPr>
          <w:rFonts w:asciiTheme="minorEastAsia" w:eastAsiaTheme="minorEastAsia" w:hAnsiTheme="minorEastAsia" w:hint="eastAsia"/>
          <w:sz w:val="32"/>
          <w:szCs w:val="32"/>
        </w:rPr>
        <w:t>.1.3.2具体考核未涉及到或与年度安全生产考核办法有冲突之处，按当年安全生产考核办法执行。</w:t>
      </w:r>
    </w:p>
    <w:p w:rsidR="009340EC" w:rsidRPr="009340EC" w:rsidRDefault="009340EC" w:rsidP="009340EC">
      <w:pPr>
        <w:widowControl/>
        <w:spacing w:line="360" w:lineRule="auto"/>
        <w:ind w:firstLineChars="200" w:firstLine="643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b/>
          <w:sz w:val="32"/>
          <w:szCs w:val="32"/>
        </w:rPr>
        <w:t>4.1.2惩罚类型</w:t>
      </w:r>
    </w:p>
    <w:p w:rsidR="009340EC" w:rsidRPr="009340EC" w:rsidRDefault="009340EC" w:rsidP="009340EC">
      <w:pPr>
        <w:widowControl/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4.1.2.1根据</w:t>
      </w:r>
      <w:r w:rsidRPr="009340EC">
        <w:rPr>
          <w:rFonts w:asciiTheme="minorEastAsia" w:eastAsiaTheme="minorEastAsia" w:hAnsiTheme="minorEastAsia" w:cs="Tahoma" w:hint="eastAsia"/>
          <w:sz w:val="32"/>
          <w:szCs w:val="32"/>
        </w:rPr>
        <w:t>违章情节的轻重程度，及时采以批评教育、书面检查、通报全厂、停工学习、经济处罚、行政处罚等办法予以处罚。</w:t>
      </w:r>
    </w:p>
    <w:p w:rsidR="009340EC" w:rsidRPr="009340EC" w:rsidRDefault="009340EC" w:rsidP="009340EC">
      <w:pPr>
        <w:widowControl/>
        <w:spacing w:line="360" w:lineRule="auto"/>
        <w:ind w:firstLineChars="200" w:firstLine="640"/>
        <w:rPr>
          <w:rFonts w:asciiTheme="minorEastAsia" w:eastAsiaTheme="minorEastAsia" w:hAnsiTheme="minorEastAsia" w:hint="eastAsia"/>
          <w:color w:val="FF0000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4.1.2.2经济处罚根据危害程度和损失情况、责任大小，可处以罚款50-500元、赔偿损失的3-50%、降低工资、扣除奖金、没收押金等。</w:t>
      </w:r>
    </w:p>
    <w:p w:rsidR="009340EC" w:rsidRPr="009340EC" w:rsidRDefault="009340EC" w:rsidP="009340EC">
      <w:pPr>
        <w:widowControl/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4.1.2.3行政处罚根据危害程度和损失情况、责任大小可处以警告、辞退警告、降职、降级、留用查看、辞退、开除等。</w:t>
      </w:r>
    </w:p>
    <w:p w:rsidR="009340EC" w:rsidRPr="009340EC" w:rsidRDefault="009340EC" w:rsidP="009340EC">
      <w:pPr>
        <w:widowControl/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4.1.2.4性质特别严重、情节恶劣，触犯刑律者，追究法律责任。</w:t>
      </w:r>
    </w:p>
    <w:p w:rsidR="009340EC" w:rsidRPr="009340EC" w:rsidRDefault="009340EC" w:rsidP="009340EC">
      <w:pPr>
        <w:widowControl/>
        <w:spacing w:line="360" w:lineRule="auto"/>
        <w:ind w:firstLineChars="200" w:firstLine="643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b/>
          <w:sz w:val="32"/>
          <w:szCs w:val="32"/>
        </w:rPr>
        <w:t>4.1.3惩罚程序</w:t>
      </w:r>
    </w:p>
    <w:p w:rsidR="009340EC" w:rsidRPr="009340EC" w:rsidRDefault="009340EC" w:rsidP="009340EC">
      <w:pPr>
        <w:widowControl/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4.1.3.1经济处罚由相关职能部门提出处理意见，报分管付总经理批准后执行。</w:t>
      </w:r>
    </w:p>
    <w:p w:rsidR="009340EC" w:rsidRPr="009340EC" w:rsidRDefault="009340EC" w:rsidP="009340EC">
      <w:pPr>
        <w:widowControl/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lastRenderedPageBreak/>
        <w:t>4.1.3.2行政处罚由相关职能部门提出处理意见，按公司有关规定参照任命程序，报有关领导批准后执行。</w:t>
      </w:r>
    </w:p>
    <w:p w:rsidR="009340EC" w:rsidRPr="009340EC" w:rsidRDefault="009340EC" w:rsidP="009340EC">
      <w:pPr>
        <w:spacing w:line="400" w:lineRule="exact"/>
        <w:ind w:firstLineChars="200" w:firstLine="643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b/>
          <w:sz w:val="32"/>
          <w:szCs w:val="32"/>
        </w:rPr>
        <w:t>4.2奖励</w:t>
      </w:r>
    </w:p>
    <w:p w:rsidR="009340EC" w:rsidRPr="009340EC" w:rsidRDefault="009340EC" w:rsidP="009340EC">
      <w:pPr>
        <w:spacing w:line="400" w:lineRule="exact"/>
        <w:ind w:firstLineChars="200" w:firstLine="643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b/>
          <w:sz w:val="32"/>
          <w:szCs w:val="32"/>
        </w:rPr>
        <w:t>4.2.1奖励的范围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4.2.1.1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在安全技术、工业卫生方面积极采取先进技术，提出重要建议</w:t>
      </w:r>
      <w:r w:rsidRPr="009340EC">
        <w:rPr>
          <w:rFonts w:asciiTheme="minorEastAsia" w:eastAsiaTheme="minorEastAsia" w:hAnsiTheme="minorEastAsia" w:hint="eastAsia"/>
          <w:sz w:val="32"/>
          <w:szCs w:val="32"/>
        </w:rPr>
        <w:t>被采用有明显的效果者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，有发明创造或科研成果，成绩</w:t>
      </w: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显著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的；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4.2.1.2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认真贯彻公司的安全生产方针、规章、制度，在预防事故、安全</w:t>
      </w: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生产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过程中作出</w:t>
      </w: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显著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成绩的</w:t>
      </w: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；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4.2.1.3制止违章指挥、制止违章作业避免事故发生者。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4.2.1.4遵章守纪、模范执行安全操作规程，正确使用标准化动作的操作者。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4.2.1.5及时发现或消除重大事故隐患，避免重大事故发生者。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4.2.1.6在安全管理岗位上尽职尽责，有创新做出贡献者。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4.2.1.7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发生事故时，积极抢救并采取措施防止了事故扩大，使职工生命和国家财产免受或减少损失的；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4.2.1.8积极参加公司、车间组织的各种形式的安全生产活动、安全生产竞赛，成绩优异，被评为先进车间、部门、班组、个人；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4.2.1.9被评为上级各级部门的安全生产积极分子给予表彰和奖励；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4.2.1.10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按照公司要求，认真开展安全管理工作，全年未发生重大事故的</w:t>
      </w: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部门；</w:t>
      </w:r>
    </w:p>
    <w:p w:rsidR="009340EC" w:rsidRPr="009340EC" w:rsidRDefault="009340EC" w:rsidP="009340EC">
      <w:pPr>
        <w:spacing w:line="360" w:lineRule="auto"/>
        <w:ind w:firstLineChars="200" w:firstLine="643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b/>
          <w:sz w:val="32"/>
          <w:szCs w:val="32"/>
        </w:rPr>
        <w:t>4.2.2奖励的类型</w:t>
      </w:r>
    </w:p>
    <w:p w:rsidR="009340EC" w:rsidRPr="009340EC" w:rsidRDefault="009340EC" w:rsidP="009340EC">
      <w:pPr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奖励实行精神奖励和物质奖励相结合的原则。物质奖励可发给一次性奖金、奖品或晋级，精神奖励包括记功、授予荣誉称号等</w:t>
      </w: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。</w:t>
      </w:r>
    </w:p>
    <w:p w:rsidR="009340EC" w:rsidRPr="009340EC" w:rsidRDefault="009340EC" w:rsidP="009340EC">
      <w:pPr>
        <w:spacing w:line="360" w:lineRule="auto"/>
        <w:ind w:firstLineChars="200" w:firstLine="643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b/>
          <w:sz w:val="32"/>
          <w:szCs w:val="32"/>
        </w:rPr>
        <w:t>4.2.3奖励程序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lastRenderedPageBreak/>
        <w:t>4.2.3.1安全生产先进班组和个人，由车间（部门）填写《安全工作奖惩考核表》上报安技部门，经审核后报公司领导批准通过。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4.2.3.2先进车间由安技部门填写《安全工作奖惩考核表》，报公司领导审批执行。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4.2.3.3对第4.2.1条有关人员和单位的奖励，由车间和班组提出，经安全部门审查，报公司领导批准执行。</w:t>
      </w:r>
    </w:p>
    <w:p w:rsidR="009340EC" w:rsidRPr="009340EC" w:rsidRDefault="009340EC" w:rsidP="009340EC">
      <w:pPr>
        <w:spacing w:line="40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5.其他</w:t>
      </w:r>
    </w:p>
    <w:p w:rsidR="009340EC" w:rsidRPr="009340EC" w:rsidRDefault="009340EC" w:rsidP="009340EC">
      <w:pPr>
        <w:spacing w:line="360" w:lineRule="auto"/>
        <w:ind w:firstLineChars="200" w:firstLine="640"/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</w:pP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5.1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公司应从工资总额中预留百分之一至二作为安全专用奖金（此奖金不包括月、季、年度安全考核奖金），由公司</w:t>
      </w: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财务部门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建帐，公司</w:t>
      </w: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安技部门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直接控制使用。</w:t>
      </w:r>
    </w:p>
    <w:p w:rsidR="009340EC" w:rsidRPr="009340EC" w:rsidRDefault="009340EC" w:rsidP="009340EC">
      <w:pPr>
        <w:spacing w:line="360" w:lineRule="auto"/>
        <w:ind w:firstLineChars="200" w:firstLine="640"/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</w:pPr>
      <w:r w:rsidRPr="009340EC">
        <w:rPr>
          <w:rFonts w:asciiTheme="minorEastAsia" w:eastAsiaTheme="minorEastAsia" w:hAnsiTheme="minorEastAsia" w:cs="Lucida Sans Unicode" w:hint="eastAsia"/>
          <w:kern w:val="0"/>
          <w:sz w:val="32"/>
          <w:szCs w:val="32"/>
        </w:rPr>
        <w:t>5.2</w:t>
      </w:r>
      <w:r w:rsidRPr="009340EC">
        <w:rPr>
          <w:rFonts w:asciiTheme="minorEastAsia" w:eastAsiaTheme="minorEastAsia" w:hAnsiTheme="minorEastAsia" w:cs="Lucida Sans Unicode"/>
          <w:kern w:val="0"/>
          <w:sz w:val="32"/>
          <w:szCs w:val="32"/>
        </w:rPr>
        <w:t>违章与事故罚款应纳入安全奖金专户，不得挪作它用。</w:t>
      </w:r>
    </w:p>
    <w:p w:rsidR="009340EC" w:rsidRPr="009340EC" w:rsidRDefault="009340EC" w:rsidP="009340EC">
      <w:pPr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6.附则</w:t>
      </w:r>
    </w:p>
    <w:p w:rsidR="009340EC" w:rsidRPr="009340EC" w:rsidRDefault="009340EC" w:rsidP="009340EC">
      <w:pPr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340EC">
        <w:rPr>
          <w:rFonts w:asciiTheme="minorEastAsia" w:eastAsiaTheme="minorEastAsia" w:hAnsiTheme="minorEastAsia" w:hint="eastAsia"/>
          <w:sz w:val="32"/>
          <w:szCs w:val="32"/>
        </w:rPr>
        <w:t>6.1本制度自批准之日起实施。</w:t>
      </w:r>
    </w:p>
    <w:p w:rsidR="009340EC" w:rsidRDefault="009340EC">
      <w:pPr>
        <w:rPr>
          <w:rFonts w:asciiTheme="minorEastAsia" w:eastAsiaTheme="minorEastAsia" w:hAnsiTheme="minorEastAsia"/>
          <w:sz w:val="32"/>
          <w:szCs w:val="32"/>
        </w:rPr>
      </w:pPr>
    </w:p>
    <w:p w:rsidR="00C00223" w:rsidRDefault="009340EC" w:rsidP="009340EC">
      <w:pPr>
        <w:ind w:firstLineChars="1350" w:firstLine="432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重庆百货大楼股份有限公司</w:t>
      </w:r>
    </w:p>
    <w:p w:rsidR="009340EC" w:rsidRDefault="009340EC" w:rsidP="009340EC">
      <w:pPr>
        <w:ind w:firstLineChars="1550" w:firstLine="49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新世纪百货阆中商都</w:t>
      </w:r>
    </w:p>
    <w:p w:rsidR="009340EC" w:rsidRPr="009340EC" w:rsidRDefault="009340EC" w:rsidP="009340EC">
      <w:pPr>
        <w:ind w:firstLineChars="1650" w:firstLine="5280"/>
        <w:rPr>
          <w:rFonts w:asciiTheme="minorEastAsia" w:eastAsiaTheme="minorEastAsia" w:hAnsiTheme="minorEastAsia" w:hint="eastAsia"/>
          <w:sz w:val="32"/>
          <w:szCs w:val="32"/>
        </w:rPr>
      </w:pPr>
      <w:bookmarkStart w:id="1" w:name="_GoBack"/>
      <w:bookmarkEnd w:id="1"/>
      <w:r>
        <w:rPr>
          <w:rFonts w:asciiTheme="minorEastAsia" w:eastAsiaTheme="minorEastAsia" w:hAnsiTheme="minorEastAsia" w:hint="eastAsia"/>
          <w:sz w:val="32"/>
          <w:szCs w:val="32"/>
        </w:rPr>
        <w:t>2022年1月1日</w:t>
      </w:r>
    </w:p>
    <w:sectPr w:rsidR="009340EC" w:rsidRPr="0093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96" w:rsidRDefault="00816196" w:rsidP="009340EC">
      <w:r>
        <w:separator/>
      </w:r>
    </w:p>
  </w:endnote>
  <w:endnote w:type="continuationSeparator" w:id="0">
    <w:p w:rsidR="00816196" w:rsidRDefault="00816196" w:rsidP="0093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96" w:rsidRDefault="00816196" w:rsidP="009340EC">
      <w:r>
        <w:separator/>
      </w:r>
    </w:p>
  </w:footnote>
  <w:footnote w:type="continuationSeparator" w:id="0">
    <w:p w:rsidR="00816196" w:rsidRDefault="00816196" w:rsidP="00934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2A"/>
    <w:rsid w:val="00816196"/>
    <w:rsid w:val="009340EC"/>
    <w:rsid w:val="0097532A"/>
    <w:rsid w:val="00C0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9E4541-482F-422E-AECE-666CB816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0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张林伟</dc:creator>
  <cp:keywords/>
  <dc:description/>
  <cp:lastModifiedBy>张林伟</cp:lastModifiedBy>
  <cp:revision>2</cp:revision>
  <dcterms:created xsi:type="dcterms:W3CDTF">2023-07-21T03:41:00Z</dcterms:created>
  <dcterms:modified xsi:type="dcterms:W3CDTF">2023-07-21T03:43:00Z</dcterms:modified>
</cp:coreProperties>
</file>