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EAB" w:rsidRDefault="00B71EAB" w:rsidP="00B71EAB">
      <w:pPr>
        <w:jc w:val="center"/>
        <w:rPr>
          <w:rFonts w:ascii="楷体_GB2312" w:eastAsia="楷体_GB2312" w:hAnsi="楷体_GB2312" w:cs="楷体_GB2312" w:hint="eastAsia"/>
          <w:b/>
          <w:bCs/>
          <w:sz w:val="48"/>
          <w:szCs w:val="48"/>
        </w:rPr>
      </w:pPr>
      <w:r>
        <w:rPr>
          <w:rFonts w:ascii="楷体_GB2312" w:eastAsia="楷体_GB2312" w:hAnsi="楷体_GB2312" w:cs="楷体_GB2312" w:hint="eastAsia"/>
          <w:b/>
          <w:bCs/>
          <w:sz w:val="48"/>
          <w:szCs w:val="48"/>
        </w:rPr>
        <w:t>特殊设备安全管理制度</w:t>
      </w:r>
    </w:p>
    <w:p w:rsidR="00B71EAB" w:rsidRDefault="00B71EAB" w:rsidP="00B71EAB">
      <w:pPr>
        <w:jc w:val="left"/>
        <w:rPr>
          <w:rFonts w:ascii="楷体_GB2312" w:eastAsia="楷体_GB2312" w:hAnsi="楷体_GB2312" w:cs="楷体_GB2312" w:hint="eastAsia"/>
          <w:b/>
          <w:bCs/>
          <w:sz w:val="28"/>
          <w:szCs w:val="28"/>
        </w:rPr>
      </w:pPr>
      <w:r>
        <w:rPr>
          <w:rFonts w:ascii="楷体_GB2312" w:eastAsia="楷体_GB2312" w:hAnsi="楷体_GB2312" w:cs="楷体_GB2312" w:hint="eastAsia"/>
          <w:b/>
          <w:bCs/>
          <w:sz w:val="48"/>
          <w:szCs w:val="48"/>
        </w:rPr>
        <w:t xml:space="preserve">   </w:t>
      </w:r>
      <w:r>
        <w:rPr>
          <w:rFonts w:ascii="楷体_GB2312" w:eastAsia="楷体_GB2312" w:hAnsi="楷体_GB2312" w:cs="楷体_GB2312" w:hint="eastAsia"/>
          <w:b/>
          <w:bCs/>
          <w:sz w:val="28"/>
          <w:szCs w:val="28"/>
        </w:rPr>
        <w:t>为保证设备完好的技术状况，设专职技术员负责全维修厂的设备管理工作。充分发挥设备潜力提高工作效率，制定本管理制度。 </w:t>
      </w:r>
    </w:p>
    <w:p w:rsidR="00B71EAB" w:rsidRDefault="00B71EAB" w:rsidP="00B71EAB">
      <w:pPr>
        <w:numPr>
          <w:ilvl w:val="0"/>
          <w:numId w:val="1"/>
        </w:numPr>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设备操作工在独立使用设备前，须掌握该设备的操作技能。</w:t>
      </w:r>
    </w:p>
    <w:p w:rsidR="00B71EAB" w:rsidRDefault="00B71EAB" w:rsidP="00B71EAB">
      <w:pP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2、设备使用应定人定机，对公用设备由专人负责保养。 </w:t>
      </w:r>
    </w:p>
    <w:p w:rsidR="00B71EAB" w:rsidRDefault="00B71EAB" w:rsidP="00B71EAB">
      <w:pPr>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3、操作工要养成自觉爱护设备的习惯。班前班后认真擦试设备及注油润滑工作，使设备经常保持良好的润滑与清洁。</w:t>
      </w:r>
    </w:p>
    <w:p w:rsidR="00B71EAB" w:rsidRDefault="00B71EAB" w:rsidP="00B71EAB">
      <w:pPr>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4、操作工要遵守设备操作规程，合理使用设备，管好设备附件。</w:t>
      </w:r>
    </w:p>
    <w:p w:rsidR="00B71EAB" w:rsidRDefault="00B71EAB" w:rsidP="00B71EAB">
      <w:pPr>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5、对私自操作设备人员，要进行严肃的批评教育，由此发生的一切后果由私自操作者负责。 </w:t>
      </w:r>
    </w:p>
    <w:p w:rsidR="00B71EAB" w:rsidRDefault="00B71EAB" w:rsidP="00B71EAB">
      <w:pPr>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6、设备管理员应根据设备维护要求以及设备技术状况制定设备和测量装置的保养细则、保养周期和检定周期。 </w:t>
      </w:r>
    </w:p>
    <w:p w:rsidR="00B71EAB" w:rsidRDefault="00B71EAB" w:rsidP="00B71EAB">
      <w:pPr>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7、设备保养人应严格按照常规维修设备检查保养周期进行保养，做好记录交设备管理员验收。 </w:t>
      </w:r>
    </w:p>
    <w:p w:rsidR="00B71EAB" w:rsidRDefault="00B71EAB" w:rsidP="00B71EAB">
      <w:pPr>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 xml:space="preserve">   8、设备维修以外修为主，本单位操作人员配合，设备管理员做好维修记录。。 </w:t>
      </w:r>
    </w:p>
    <w:p w:rsidR="00B71EAB" w:rsidRDefault="00B71EAB" w:rsidP="00B71EAB">
      <w:pP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9、设备发生故障应及时停机，使用部门应立即通知设备管理员或单位领导，请修理人员检查排除故障。当修理人员在排除故障时，操作人员应积极协助修理人员排除故障。</w:t>
      </w:r>
    </w:p>
    <w:p w:rsidR="00B71EAB" w:rsidRDefault="00B71EAB" w:rsidP="00B71EAB">
      <w:pPr>
        <w:ind w:firstLineChars="200" w:firstLine="562"/>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10、对设备使用年久，部件严重损坏，又无法修复和没有改造价值的，可办理报废手续报请经理批准。</w:t>
      </w:r>
    </w:p>
    <w:p w:rsidR="00D359CA" w:rsidRPr="00B71EAB" w:rsidRDefault="00D359CA"/>
    <w:sectPr w:rsidR="00D359CA" w:rsidRPr="00B71E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9CA" w:rsidRDefault="00D359CA" w:rsidP="00B71EAB">
      <w:r>
        <w:separator/>
      </w:r>
    </w:p>
  </w:endnote>
  <w:endnote w:type="continuationSeparator" w:id="1">
    <w:p w:rsidR="00D359CA" w:rsidRDefault="00D359CA" w:rsidP="00B71E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9CA" w:rsidRDefault="00D359CA" w:rsidP="00B71EAB">
      <w:r>
        <w:separator/>
      </w:r>
    </w:p>
  </w:footnote>
  <w:footnote w:type="continuationSeparator" w:id="1">
    <w:p w:rsidR="00D359CA" w:rsidRDefault="00D359CA" w:rsidP="00B71E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B2B83"/>
    <w:multiLevelType w:val="singleLevel"/>
    <w:tmpl w:val="546B2B8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EAB"/>
    <w:rsid w:val="00B71EAB"/>
    <w:rsid w:val="00D35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EAB"/>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1E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1EAB"/>
    <w:rPr>
      <w:sz w:val="18"/>
      <w:szCs w:val="18"/>
    </w:rPr>
  </w:style>
  <w:style w:type="paragraph" w:styleId="a4">
    <w:name w:val="footer"/>
    <w:basedOn w:val="a"/>
    <w:link w:val="Char0"/>
    <w:uiPriority w:val="99"/>
    <w:semiHidden/>
    <w:unhideWhenUsed/>
    <w:rsid w:val="00B71E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1E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Company>微软中国</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2023-07-12T02:28:00Z</dcterms:created>
  <dcterms:modified xsi:type="dcterms:W3CDTF">2023-07-12T02:28:00Z</dcterms:modified>
</cp:coreProperties>
</file>