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9" w:rsidRPr="00F55AE5" w:rsidRDefault="00CE1149" w:rsidP="00CE114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55AE5">
        <w:rPr>
          <w:rFonts w:asciiTheme="majorEastAsia" w:eastAsiaTheme="majorEastAsia" w:hAnsiTheme="majorEastAsia"/>
          <w:b/>
          <w:sz w:val="28"/>
          <w:szCs w:val="28"/>
        </w:rPr>
        <w:t>特种作业人员管理制度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1 </w:t>
      </w:r>
      <w:r w:rsidRPr="006A055D">
        <w:rPr>
          <w:rFonts w:hAnsi="宋体"/>
          <w:b/>
          <w:sz w:val="24"/>
        </w:rPr>
        <w:t>目的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b/>
          <w:sz w:val="24"/>
        </w:rPr>
      </w:pPr>
      <w:r>
        <w:rPr>
          <w:rFonts w:hAnsi="宋体"/>
          <w:sz w:val="24"/>
        </w:rPr>
        <w:t>为加强车</w:t>
      </w:r>
      <w:r w:rsidRPr="006A055D">
        <w:rPr>
          <w:rFonts w:hAnsi="宋体"/>
          <w:sz w:val="24"/>
        </w:rPr>
        <w:t>站特种作业人员的管理工作，提高特种作业人员的安全素质，防止伤亡事故，促进安全生产，结合车站实际，制定本制度。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2 </w:t>
      </w:r>
      <w:r w:rsidRPr="006A055D">
        <w:rPr>
          <w:rFonts w:hAnsi="宋体"/>
          <w:b/>
          <w:sz w:val="24"/>
        </w:rPr>
        <w:t>适用范围</w:t>
      </w:r>
    </w:p>
    <w:p w:rsidR="00CE1149" w:rsidRPr="006A055D" w:rsidRDefault="00CE1149" w:rsidP="00CE1149">
      <w:pPr>
        <w:autoSpaceDN w:val="0"/>
        <w:spacing w:line="400" w:lineRule="exact"/>
        <w:ind w:firstLine="560"/>
        <w:rPr>
          <w:sz w:val="24"/>
        </w:rPr>
      </w:pPr>
      <w:r w:rsidRPr="006A055D">
        <w:rPr>
          <w:rFonts w:hAnsi="宋体"/>
          <w:sz w:val="24"/>
        </w:rPr>
        <w:t>本制度适用于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</w:t>
      </w:r>
      <w:r>
        <w:rPr>
          <w:rFonts w:hAnsi="宋体"/>
          <w:sz w:val="24"/>
        </w:rPr>
        <w:t>水</w:t>
      </w:r>
      <w:r w:rsidRPr="006A055D">
        <w:rPr>
          <w:rFonts w:hAnsi="宋体"/>
          <w:sz w:val="24"/>
        </w:rPr>
        <w:t>电工的</w:t>
      </w:r>
      <w:r>
        <w:rPr>
          <w:rFonts w:hAnsi="宋体"/>
          <w:sz w:val="24"/>
        </w:rPr>
        <w:t>安全</w:t>
      </w:r>
      <w:r w:rsidRPr="006A055D">
        <w:rPr>
          <w:rFonts w:hAnsi="宋体"/>
          <w:sz w:val="24"/>
        </w:rPr>
        <w:t>管理。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3 </w:t>
      </w:r>
      <w:r w:rsidRPr="006A055D">
        <w:rPr>
          <w:rFonts w:hAnsi="宋体"/>
          <w:b/>
          <w:sz w:val="24"/>
        </w:rPr>
        <w:t>制定依据</w:t>
      </w:r>
    </w:p>
    <w:p w:rsidR="00CE1149" w:rsidRPr="007A6BEE" w:rsidRDefault="00CE1149" w:rsidP="00CE1149">
      <w:pPr>
        <w:autoSpaceDN w:val="0"/>
        <w:spacing w:line="400" w:lineRule="exact"/>
        <w:ind w:firstLine="560"/>
        <w:rPr>
          <w:rFonts w:hAnsi="宋体"/>
          <w:sz w:val="24"/>
        </w:rPr>
      </w:pPr>
      <w:r w:rsidRPr="006A055D">
        <w:rPr>
          <w:rFonts w:hAnsi="宋体"/>
          <w:sz w:val="24"/>
        </w:rPr>
        <w:t>根据《中华人民共和国安全生产法》</w:t>
      </w:r>
      <w:r>
        <w:rPr>
          <w:rFonts w:hAnsi="宋体"/>
          <w:sz w:val="24"/>
        </w:rPr>
        <w:t>、</w:t>
      </w:r>
      <w:r w:rsidRPr="006A055D">
        <w:rPr>
          <w:rFonts w:hAnsi="宋体"/>
          <w:sz w:val="24"/>
        </w:rPr>
        <w:t>《国务院安委会关于进一步加强安全培训工作的决定》（安委〔</w:t>
      </w:r>
      <w:r w:rsidRPr="007A6BEE">
        <w:rPr>
          <w:rFonts w:hAnsi="宋体"/>
          <w:sz w:val="24"/>
        </w:rPr>
        <w:t>2012</w:t>
      </w:r>
      <w:r w:rsidRPr="006A055D">
        <w:rPr>
          <w:rFonts w:hAnsi="宋体"/>
          <w:sz w:val="24"/>
        </w:rPr>
        <w:t>〕</w:t>
      </w:r>
      <w:r w:rsidRPr="007A6BEE">
        <w:rPr>
          <w:rFonts w:hAnsi="宋体"/>
          <w:sz w:val="24"/>
        </w:rPr>
        <w:t>10</w:t>
      </w:r>
      <w:r w:rsidRPr="006A055D">
        <w:rPr>
          <w:rFonts w:hAnsi="宋体"/>
          <w:sz w:val="24"/>
        </w:rPr>
        <w:t>号）《道路旅客运输及客运站管理规定》</w:t>
      </w:r>
      <w:r>
        <w:rPr>
          <w:rFonts w:hAnsi="宋体"/>
          <w:sz w:val="24"/>
        </w:rPr>
        <w:t>、</w:t>
      </w:r>
      <w:r w:rsidRPr="006A055D">
        <w:rPr>
          <w:rFonts w:hAnsi="宋体"/>
          <w:sz w:val="24"/>
        </w:rPr>
        <w:t>《汽车客运站安全生产规范》（</w:t>
      </w:r>
      <w:r w:rsidRPr="007A6BEE">
        <w:rPr>
          <w:rFonts w:hAnsi="宋体" w:hint="eastAsia"/>
          <w:sz w:val="24"/>
        </w:rPr>
        <w:t>交运</w:t>
      </w:r>
      <w:proofErr w:type="gramStart"/>
      <w:r w:rsidRPr="007A6BEE">
        <w:rPr>
          <w:rFonts w:hAnsi="宋体" w:hint="eastAsia"/>
          <w:sz w:val="24"/>
        </w:rPr>
        <w:t>规</w:t>
      </w:r>
      <w:proofErr w:type="gramEnd"/>
      <w:r w:rsidRPr="007A6BEE">
        <w:rPr>
          <w:rFonts w:hAnsi="宋体" w:hint="eastAsia"/>
          <w:sz w:val="24"/>
        </w:rPr>
        <w:t>[2019</w:t>
      </w:r>
      <w:r w:rsidRPr="007A6BEE">
        <w:rPr>
          <w:rFonts w:hAnsi="宋体" w:hint="eastAsia"/>
          <w:sz w:val="24"/>
        </w:rPr>
        <w:t>年</w:t>
      </w:r>
      <w:r w:rsidRPr="007A6BEE">
        <w:rPr>
          <w:rFonts w:hAnsi="宋体" w:hint="eastAsia"/>
          <w:sz w:val="24"/>
        </w:rPr>
        <w:t>]13</w:t>
      </w:r>
      <w:r w:rsidRPr="007A6BEE">
        <w:rPr>
          <w:rFonts w:hAnsi="宋体" w:hint="eastAsia"/>
          <w:sz w:val="24"/>
        </w:rPr>
        <w:t>号</w:t>
      </w:r>
      <w:r w:rsidRPr="006A055D">
        <w:rPr>
          <w:rFonts w:hAnsi="宋体"/>
          <w:sz w:val="24"/>
        </w:rPr>
        <w:t>）《特种作业人员安全技术培训考核管理办法》（国家经贸委</w:t>
      </w:r>
      <w:r w:rsidRPr="007A6BEE">
        <w:rPr>
          <w:rFonts w:hAnsi="宋体"/>
          <w:sz w:val="24"/>
        </w:rPr>
        <w:t>13</w:t>
      </w:r>
      <w:r w:rsidRPr="006A055D">
        <w:rPr>
          <w:rFonts w:hAnsi="宋体"/>
          <w:sz w:val="24"/>
        </w:rPr>
        <w:t>号令）等法律法规、规章和规范性文件。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4 </w:t>
      </w:r>
      <w:r w:rsidRPr="006A055D">
        <w:rPr>
          <w:rFonts w:hAnsi="宋体"/>
          <w:b/>
          <w:sz w:val="24"/>
        </w:rPr>
        <w:t>职责</w:t>
      </w:r>
      <w:r w:rsidRPr="006A055D">
        <w:rPr>
          <w:b/>
          <w:sz w:val="24"/>
        </w:rPr>
        <w:t xml:space="preserve"> 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6A055D">
        <w:rPr>
          <w:rFonts w:hAnsi="宋体"/>
          <w:sz w:val="24"/>
        </w:rPr>
        <w:t>主管部门：</w:t>
      </w:r>
      <w:r>
        <w:rPr>
          <w:rFonts w:hAnsi="宋体"/>
          <w:sz w:val="24"/>
        </w:rPr>
        <w:t>办公室：</w:t>
      </w:r>
      <w:r w:rsidRPr="006A055D">
        <w:rPr>
          <w:rFonts w:hAnsi="宋体"/>
          <w:sz w:val="24"/>
        </w:rPr>
        <w:t>负责电工的</w:t>
      </w:r>
      <w:r>
        <w:rPr>
          <w:rFonts w:hAnsi="宋体"/>
          <w:sz w:val="24"/>
        </w:rPr>
        <w:t>录用、建档和</w:t>
      </w:r>
      <w:r w:rsidRPr="006A055D">
        <w:rPr>
          <w:rFonts w:hAnsi="宋体"/>
          <w:sz w:val="24"/>
        </w:rPr>
        <w:t>管理。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6A055D">
        <w:rPr>
          <w:rFonts w:hAnsi="宋体"/>
          <w:sz w:val="24"/>
        </w:rPr>
        <w:t>相关部门：</w:t>
      </w:r>
      <w:r w:rsidRPr="006A055D">
        <w:rPr>
          <w:sz w:val="24"/>
        </w:rPr>
        <w:t xml:space="preserve"> </w:t>
      </w:r>
      <w:r>
        <w:rPr>
          <w:sz w:val="24"/>
        </w:rPr>
        <w:t>安全科：监督、检查和</w:t>
      </w:r>
      <w:r w:rsidRPr="006A055D">
        <w:rPr>
          <w:rFonts w:hAnsi="宋体"/>
          <w:sz w:val="24"/>
        </w:rPr>
        <w:t>规范特种作业行为</w:t>
      </w:r>
      <w:r>
        <w:rPr>
          <w:rFonts w:hAnsi="宋体"/>
          <w:sz w:val="24"/>
        </w:rPr>
        <w:t>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5 </w:t>
      </w:r>
      <w:r w:rsidRPr="006A055D">
        <w:rPr>
          <w:rFonts w:hAnsi="宋体"/>
          <w:b/>
          <w:sz w:val="24"/>
        </w:rPr>
        <w:t>内容与要求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 xml:space="preserve">5.1 </w:t>
      </w:r>
      <w:r w:rsidRPr="006A055D">
        <w:rPr>
          <w:rFonts w:hAnsi="宋体"/>
          <w:sz w:val="24"/>
        </w:rPr>
        <w:t>特种作业人员应具备的条件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5.1.1</w:t>
        </w:r>
      </w:smartTag>
      <w:r w:rsidRPr="006A055D">
        <w:rPr>
          <w:rFonts w:hAnsi="宋体"/>
          <w:sz w:val="24"/>
        </w:rPr>
        <w:t>年龄满</w:t>
      </w:r>
      <w:r w:rsidRPr="006A055D">
        <w:rPr>
          <w:sz w:val="24"/>
        </w:rPr>
        <w:t>18</w:t>
      </w:r>
      <w:r w:rsidRPr="006A055D">
        <w:rPr>
          <w:rFonts w:hAnsi="宋体"/>
          <w:sz w:val="24"/>
        </w:rPr>
        <w:t>周岁；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5.1.2</w:t>
        </w:r>
      </w:smartTag>
      <w:r w:rsidRPr="006A055D">
        <w:rPr>
          <w:sz w:val="24"/>
        </w:rPr>
        <w:t xml:space="preserve"> </w:t>
      </w:r>
      <w:r w:rsidRPr="006A055D">
        <w:rPr>
          <w:rFonts w:hAnsi="宋体"/>
          <w:sz w:val="24"/>
        </w:rPr>
        <w:t>身体健康，无妨碍从事相应工种作业的疾病和生理缺陷；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5.1.3</w:t>
        </w:r>
      </w:smartTag>
      <w:r w:rsidRPr="006A055D">
        <w:rPr>
          <w:sz w:val="24"/>
        </w:rPr>
        <w:t xml:space="preserve"> </w:t>
      </w:r>
      <w:r w:rsidRPr="006A055D">
        <w:rPr>
          <w:rFonts w:hAnsi="宋体"/>
          <w:sz w:val="24"/>
        </w:rPr>
        <w:t>高中以上文化程度，具备相应工种的安全技术知识，参加国家规定的安全技术理论和实际操作考核并成绩合格</w:t>
      </w:r>
      <w:r>
        <w:rPr>
          <w:rFonts w:hAnsi="宋体"/>
          <w:sz w:val="24"/>
        </w:rPr>
        <w:t>，并取得相应的操作证</w:t>
      </w:r>
      <w:r w:rsidRPr="006A055D">
        <w:rPr>
          <w:rFonts w:hAnsi="宋体"/>
          <w:sz w:val="24"/>
        </w:rPr>
        <w:t>；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5.1.4</w:t>
        </w:r>
      </w:smartTag>
      <w:r w:rsidRPr="006A055D">
        <w:rPr>
          <w:sz w:val="24"/>
        </w:rPr>
        <w:t xml:space="preserve"> </w:t>
      </w:r>
      <w:r w:rsidRPr="006A055D">
        <w:rPr>
          <w:rFonts w:hAnsi="宋体"/>
          <w:sz w:val="24"/>
        </w:rPr>
        <w:t>符合相应工种作业特点需要的其他条件。</w:t>
      </w:r>
    </w:p>
    <w:p w:rsidR="00CE1149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5.2</w:t>
      </w:r>
      <w:r w:rsidRPr="00E20AA1">
        <w:rPr>
          <w:rFonts w:hint="eastAsia"/>
          <w:sz w:val="24"/>
        </w:rPr>
        <w:t>特种作业人员必须严格遵守国家法律法规和车站的安全管理规定，遵守行业安全操作规程，牢固树立高度的安全责任意识，认真做好本职工作。</w:t>
      </w:r>
    </w:p>
    <w:p w:rsidR="00CE1149" w:rsidRPr="00E20AA1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5.3</w:t>
      </w:r>
      <w:r w:rsidRPr="00E20AA1">
        <w:rPr>
          <w:sz w:val="24"/>
        </w:rPr>
        <w:t>特种作业</w:t>
      </w:r>
      <w:r w:rsidRPr="00E20AA1">
        <w:rPr>
          <w:sz w:val="24"/>
        </w:rPr>
        <w:t>“</w:t>
      </w:r>
      <w:r w:rsidRPr="00E20AA1">
        <w:rPr>
          <w:sz w:val="24"/>
        </w:rPr>
        <w:t>操作证</w:t>
      </w:r>
      <w:r w:rsidRPr="00E20AA1">
        <w:rPr>
          <w:sz w:val="24"/>
        </w:rPr>
        <w:t>”</w:t>
      </w:r>
      <w:r w:rsidRPr="00E20AA1">
        <w:rPr>
          <w:sz w:val="24"/>
        </w:rPr>
        <w:t>，任何单位和个人不得伪造、涂改、转让。取得</w:t>
      </w:r>
      <w:r w:rsidRPr="00E20AA1">
        <w:rPr>
          <w:sz w:val="24"/>
        </w:rPr>
        <w:t>“</w:t>
      </w:r>
      <w:r w:rsidRPr="00E20AA1">
        <w:rPr>
          <w:sz w:val="24"/>
        </w:rPr>
        <w:t>操作证</w:t>
      </w:r>
      <w:r w:rsidRPr="00E20AA1">
        <w:rPr>
          <w:sz w:val="24"/>
        </w:rPr>
        <w:t>”</w:t>
      </w:r>
      <w:r w:rsidRPr="00E20AA1">
        <w:rPr>
          <w:sz w:val="24"/>
        </w:rPr>
        <w:t>的特种作业人员，必须按规定的期限进行复审</w:t>
      </w:r>
      <w:r w:rsidRPr="00E20AA1">
        <w:rPr>
          <w:rFonts w:hint="eastAsia"/>
          <w:sz w:val="24"/>
        </w:rPr>
        <w:t>。</w:t>
      </w:r>
    </w:p>
    <w:p w:rsidR="00CE1149" w:rsidRPr="00E20AA1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E20AA1">
        <w:rPr>
          <w:rFonts w:hint="eastAsia"/>
          <w:sz w:val="24"/>
        </w:rPr>
        <w:t>5.4</w:t>
      </w:r>
      <w:r w:rsidRPr="00E20AA1">
        <w:rPr>
          <w:sz w:val="24"/>
        </w:rPr>
        <w:t>特种作业人员必须在</w:t>
      </w:r>
      <w:r w:rsidRPr="00E20AA1">
        <w:rPr>
          <w:sz w:val="24"/>
        </w:rPr>
        <w:t>“</w:t>
      </w:r>
      <w:r w:rsidRPr="00E20AA1">
        <w:rPr>
          <w:rFonts w:hint="eastAsia"/>
          <w:sz w:val="24"/>
        </w:rPr>
        <w:t>上岗</w:t>
      </w:r>
      <w:r w:rsidRPr="00E20AA1">
        <w:rPr>
          <w:sz w:val="24"/>
        </w:rPr>
        <w:t>操作证</w:t>
      </w:r>
      <w:r w:rsidRPr="00E20AA1">
        <w:rPr>
          <w:sz w:val="24"/>
        </w:rPr>
        <w:t>”</w:t>
      </w:r>
      <w:r w:rsidRPr="00E20AA1">
        <w:rPr>
          <w:sz w:val="24"/>
        </w:rPr>
        <w:t>规定的本种作业范围内</w:t>
      </w:r>
      <w:r w:rsidRPr="00E20AA1">
        <w:rPr>
          <w:rFonts w:hint="eastAsia"/>
          <w:sz w:val="24"/>
        </w:rPr>
        <w:t>从事作业活动</w:t>
      </w:r>
      <w:r w:rsidRPr="00E20AA1">
        <w:rPr>
          <w:sz w:val="24"/>
        </w:rPr>
        <w:t>，</w:t>
      </w:r>
      <w:r w:rsidRPr="00E20AA1">
        <w:rPr>
          <w:rFonts w:hint="eastAsia"/>
          <w:sz w:val="24"/>
        </w:rPr>
        <w:t>严格按规定程序进行操作，切实做到不违章操作，不违章指挥，不违反劳动纪律，</w:t>
      </w:r>
      <w:r w:rsidRPr="00E20AA1">
        <w:rPr>
          <w:sz w:val="24"/>
        </w:rPr>
        <w:t>不得擅离工作岗位</w:t>
      </w:r>
      <w:r w:rsidRPr="00E20AA1">
        <w:rPr>
          <w:rFonts w:hint="eastAsia"/>
          <w:sz w:val="24"/>
        </w:rPr>
        <w:t>，</w:t>
      </w:r>
      <w:r w:rsidRPr="00E20AA1">
        <w:rPr>
          <w:sz w:val="24"/>
        </w:rPr>
        <w:t>有权拒绝违章指</w:t>
      </w:r>
      <w:r w:rsidRPr="00E20AA1">
        <w:rPr>
          <w:rFonts w:hint="eastAsia"/>
          <w:sz w:val="24"/>
        </w:rPr>
        <w:t>令</w:t>
      </w:r>
      <w:r w:rsidRPr="00E20AA1">
        <w:rPr>
          <w:sz w:val="24"/>
        </w:rPr>
        <w:t>，确保安全生产</w:t>
      </w:r>
      <w:r w:rsidRPr="00E20AA1">
        <w:rPr>
          <w:rFonts w:hint="eastAsia"/>
          <w:sz w:val="24"/>
        </w:rPr>
        <w:t>。</w:t>
      </w:r>
    </w:p>
    <w:p w:rsidR="00CE1149" w:rsidRPr="00E20AA1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E20AA1">
        <w:rPr>
          <w:rFonts w:hint="eastAsia"/>
          <w:sz w:val="24"/>
        </w:rPr>
        <w:t>5.5</w:t>
      </w:r>
      <w:r w:rsidRPr="00E20AA1">
        <w:rPr>
          <w:rFonts w:hint="eastAsia"/>
          <w:sz w:val="24"/>
        </w:rPr>
        <w:t>对</w:t>
      </w:r>
      <w:r w:rsidRPr="00E20AA1">
        <w:rPr>
          <w:sz w:val="24"/>
        </w:rPr>
        <w:t>不服从</w:t>
      </w:r>
      <w:r w:rsidRPr="00E20AA1">
        <w:rPr>
          <w:rFonts w:hint="eastAsia"/>
          <w:sz w:val="24"/>
        </w:rPr>
        <w:t>安全</w:t>
      </w:r>
      <w:r w:rsidRPr="00E20AA1">
        <w:rPr>
          <w:sz w:val="24"/>
        </w:rPr>
        <w:t>管理，违章蛮干，专业技术较差或未遂事故和已形成事故者，及时调整</w:t>
      </w:r>
      <w:r w:rsidRPr="00E20AA1">
        <w:rPr>
          <w:rFonts w:hint="eastAsia"/>
          <w:sz w:val="24"/>
        </w:rPr>
        <w:t>岗位</w:t>
      </w:r>
      <w:r w:rsidRPr="00E20AA1">
        <w:rPr>
          <w:sz w:val="24"/>
        </w:rPr>
        <w:t>，另行变换普通工种。</w:t>
      </w:r>
    </w:p>
    <w:p w:rsidR="00CE1149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 w:rsidRPr="00E20AA1">
        <w:rPr>
          <w:rFonts w:hint="eastAsia"/>
          <w:sz w:val="24"/>
        </w:rPr>
        <w:t>5.6</w:t>
      </w:r>
      <w:r w:rsidRPr="00E20AA1">
        <w:rPr>
          <w:sz w:val="24"/>
        </w:rPr>
        <w:t>严禁特种作业人员无证上岗或酒后上岗</w:t>
      </w:r>
      <w:r w:rsidRPr="00E20AA1">
        <w:rPr>
          <w:rFonts w:hint="eastAsia"/>
          <w:sz w:val="24"/>
        </w:rPr>
        <w:t>，</w:t>
      </w:r>
      <w:r w:rsidRPr="00E20AA1">
        <w:rPr>
          <w:sz w:val="24"/>
        </w:rPr>
        <w:t>坚持上下岗检查制度，及时排除一切不安全因素，创造良好的安全生产环境。</w:t>
      </w:r>
    </w:p>
    <w:p w:rsidR="00CE1149" w:rsidRPr="00984C7F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5.7</w:t>
      </w:r>
      <w:r w:rsidRPr="00984C7F">
        <w:rPr>
          <w:sz w:val="24"/>
        </w:rPr>
        <w:t>对违章作业和造成事故者，</w:t>
      </w:r>
      <w:r w:rsidRPr="00984C7F">
        <w:rPr>
          <w:rFonts w:hint="eastAsia"/>
          <w:sz w:val="24"/>
        </w:rPr>
        <w:t>根据有关规定进行处罚</w:t>
      </w:r>
      <w:r w:rsidRPr="00984C7F">
        <w:rPr>
          <w:sz w:val="24"/>
        </w:rPr>
        <w:t>，</w:t>
      </w:r>
      <w:r w:rsidRPr="00984C7F">
        <w:rPr>
          <w:rFonts w:hint="eastAsia"/>
          <w:sz w:val="24"/>
        </w:rPr>
        <w:t>情节严重者</w:t>
      </w:r>
      <w:r w:rsidRPr="00984C7F">
        <w:rPr>
          <w:sz w:val="24"/>
        </w:rPr>
        <w:t>并追究</w:t>
      </w:r>
      <w:r w:rsidRPr="00984C7F">
        <w:rPr>
          <w:sz w:val="24"/>
        </w:rPr>
        <w:lastRenderedPageBreak/>
        <w:t>责任。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8</w:t>
      </w:r>
      <w:r w:rsidRPr="006A055D">
        <w:rPr>
          <w:sz w:val="24"/>
        </w:rPr>
        <w:t xml:space="preserve"> </w:t>
      </w:r>
      <w:r w:rsidRPr="006A055D">
        <w:rPr>
          <w:rFonts w:hAnsi="宋体"/>
          <w:sz w:val="24"/>
        </w:rPr>
        <w:t>离开特种作业岗位达</w:t>
      </w:r>
      <w:r w:rsidRPr="006A055D">
        <w:rPr>
          <w:sz w:val="24"/>
        </w:rPr>
        <w:t>6</w:t>
      </w:r>
      <w:r w:rsidRPr="006A055D">
        <w:rPr>
          <w:rFonts w:hAnsi="宋体"/>
          <w:sz w:val="24"/>
        </w:rPr>
        <w:t>个月以上的特种作业人员，应当重新进行实际操作考核，经确认合格后方可上岗作业。</w:t>
      </w:r>
    </w:p>
    <w:p w:rsidR="00CE1149" w:rsidRPr="006A055D" w:rsidRDefault="00CE1149" w:rsidP="00CE1149">
      <w:pPr>
        <w:tabs>
          <w:tab w:val="left" w:pos="3525"/>
        </w:tabs>
        <w:spacing w:line="400" w:lineRule="exact"/>
        <w:ind w:firstLineChars="200" w:firstLine="480"/>
        <w:rPr>
          <w:b/>
          <w:sz w:val="24"/>
        </w:rPr>
      </w:pPr>
      <w:r w:rsidRPr="006A055D">
        <w:rPr>
          <w:sz w:val="24"/>
        </w:rPr>
        <w:t>6</w:t>
      </w:r>
      <w:r w:rsidRPr="006A055D">
        <w:rPr>
          <w:rFonts w:hAnsi="宋体"/>
          <w:b/>
          <w:sz w:val="24"/>
        </w:rPr>
        <w:t>附则</w:t>
      </w:r>
    </w:p>
    <w:p w:rsidR="00CE1149" w:rsidRPr="006A055D" w:rsidRDefault="00CE1149" w:rsidP="00CE1149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 xml:space="preserve">6.1 </w:t>
      </w:r>
      <w:r w:rsidRPr="006A055D">
        <w:rPr>
          <w:rFonts w:hAnsi="宋体"/>
          <w:sz w:val="24"/>
        </w:rPr>
        <w:t>本制度由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汽车客运站安委会负责修订、解释和监督执行；</w:t>
      </w:r>
    </w:p>
    <w:p w:rsidR="00124B43" w:rsidRDefault="00CE1149" w:rsidP="00CE1149">
      <w:r w:rsidRPr="006A055D">
        <w:rPr>
          <w:sz w:val="24"/>
        </w:rPr>
        <w:t xml:space="preserve">6.2 </w:t>
      </w:r>
      <w:r w:rsidRPr="006A055D">
        <w:rPr>
          <w:rFonts w:hAnsi="宋体"/>
          <w:sz w:val="24"/>
        </w:rPr>
        <w:t>本制度公布之日起执行。</w:t>
      </w:r>
    </w:p>
    <w:sectPr w:rsidR="00124B43" w:rsidSect="0012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149"/>
    <w:rsid w:val="00124B43"/>
    <w:rsid w:val="00C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HQB</dc:creator>
  <cp:lastModifiedBy>HQB</cp:lastModifiedBy>
  <cp:revision>1</cp:revision>
  <dcterms:created xsi:type="dcterms:W3CDTF">2023-06-09T03:29:00Z</dcterms:created>
  <dcterms:modified xsi:type="dcterms:W3CDTF">2023-06-09T03:29:00Z</dcterms:modified>
</cp:coreProperties>
</file>