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2147483648" w:after="100" w:afterLines="-2147483648" w:afterAutospacing="1" w:line="660" w:lineRule="exact"/>
        <w:ind w:left="0" w:firstLine="883" w:firstLineChars="200"/>
        <w:jc w:val="center"/>
        <w:textAlignment w:val="auto"/>
        <w:rPr>
          <w:rFonts w:hint="default" w:ascii="Times New Roman" w:hAnsi="Times New Roman" w:eastAsia="方正小标宋_GBK" w:cs="Times New Roman"/>
          <w:b/>
          <w:bCs/>
          <w:color w:val="auto"/>
          <w:sz w:val="44"/>
          <w:szCs w:val="44"/>
          <w:lang w:val="en-US" w:eastAsia="zh-CN"/>
        </w:rPr>
      </w:pPr>
      <w:bookmarkStart w:id="0" w:name="_Toc5003_WPSOffice_Level1"/>
      <w:bookmarkStart w:id="1" w:name="_Toc364950469"/>
      <w:bookmarkStart w:id="2" w:name="_Toc365276322"/>
      <w:r>
        <w:rPr>
          <w:rFonts w:hint="default" w:ascii="Times New Roman" w:hAnsi="Times New Roman" w:eastAsia="方正小标宋_GBK" w:cs="Times New Roman"/>
          <w:b/>
          <w:bCs/>
          <w:color w:val="auto"/>
          <w:sz w:val="44"/>
          <w:szCs w:val="44"/>
          <w:lang w:val="en-US" w:eastAsia="zh-CN"/>
        </w:rPr>
        <w:t>阆中鼎城物业服务有限公司</w:t>
      </w:r>
    </w:p>
    <w:p>
      <w:pPr>
        <w:keepNext w:val="0"/>
        <w:keepLines w:val="0"/>
        <w:pageBreakBefore w:val="0"/>
        <w:widowControl w:val="0"/>
        <w:kinsoku/>
        <w:wordWrap/>
        <w:overflowPunct/>
        <w:topLinePunct w:val="0"/>
        <w:autoSpaceDE/>
        <w:autoSpaceDN/>
        <w:bidi w:val="0"/>
        <w:adjustRightInd w:val="0"/>
        <w:snapToGrid w:val="0"/>
        <w:spacing w:before="0" w:beforeLines="-2147483648" w:after="100" w:afterLines="-2147483648" w:afterAutospacing="1" w:line="660" w:lineRule="exact"/>
        <w:ind w:left="0" w:firstLine="883" w:firstLineChars="200"/>
        <w:jc w:val="center"/>
        <w:textAlignment w:val="auto"/>
        <w:rPr>
          <w:rFonts w:hint="default" w:ascii="Times New Roman" w:hAnsi="Times New Roman" w:eastAsia="方正小标宋_GBK" w:cs="Times New Roman"/>
          <w:b/>
          <w:bCs/>
          <w:color w:val="auto"/>
          <w:sz w:val="44"/>
          <w:szCs w:val="44"/>
          <w:lang w:val="en-US" w:eastAsia="zh-CN"/>
        </w:rPr>
      </w:pPr>
      <w:r>
        <w:rPr>
          <w:rFonts w:hint="default" w:ascii="Times New Roman" w:hAnsi="Times New Roman" w:eastAsia="方正小标宋_GBK" w:cs="Times New Roman"/>
          <w:b/>
          <w:bCs/>
          <w:color w:val="auto"/>
          <w:sz w:val="44"/>
          <w:szCs w:val="44"/>
          <w:lang w:val="en-US" w:eastAsia="zh-CN"/>
        </w:rPr>
        <w:t>安全生产事故与应急管理制度</w:t>
      </w:r>
    </w:p>
    <w:bookmarkEnd w:id="0"/>
    <w:bookmarkEnd w:id="1"/>
    <w:bookmarkEnd w:id="2"/>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黑体_GBK" w:cs="Times New Roman"/>
          <w:b/>
          <w:bCs/>
          <w:color w:val="auto"/>
          <w:sz w:val="32"/>
          <w:szCs w:val="32"/>
          <w:lang w:val="en-US" w:eastAsia="zh-CN"/>
        </w:rPr>
      </w:pPr>
      <w:r>
        <w:rPr>
          <w:rFonts w:hint="default" w:ascii="Times New Roman" w:hAnsi="Times New Roman" w:eastAsia="方正黑体_GBK" w:cs="Times New Roman"/>
          <w:b/>
          <w:bCs/>
          <w:color w:val="auto"/>
          <w:sz w:val="32"/>
          <w:szCs w:val="32"/>
          <w:lang w:val="en-US" w:eastAsia="zh-CN"/>
        </w:rPr>
        <w:t>一、目的</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为预防生产安全事故发生，有效处置安全生产事故，最大限度减少事故造成的损失，根据《安全生产法》，结合本小区管理实际，特制定本制度。</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黑体_GBK" w:cs="Times New Roman"/>
          <w:b/>
          <w:bCs/>
          <w:color w:val="auto"/>
          <w:sz w:val="32"/>
          <w:szCs w:val="32"/>
          <w:lang w:val="en-US" w:eastAsia="zh-CN"/>
        </w:rPr>
      </w:pPr>
      <w:r>
        <w:rPr>
          <w:rFonts w:hint="default" w:ascii="Times New Roman" w:hAnsi="Times New Roman" w:eastAsia="方正黑体_GBK" w:cs="Times New Roman"/>
          <w:b/>
          <w:bCs/>
          <w:color w:val="auto"/>
          <w:sz w:val="32"/>
          <w:szCs w:val="32"/>
          <w:lang w:val="en-US" w:eastAsia="zh-CN"/>
        </w:rPr>
        <w:t>二</w:t>
      </w:r>
      <w:bookmarkStart w:id="3" w:name="_Toc25384_WPSOffice_Level2"/>
      <w:bookmarkStart w:id="4" w:name="_Toc18570_WPSOffice_Level2"/>
      <w:r>
        <w:rPr>
          <w:rFonts w:hint="default" w:ascii="Times New Roman" w:hAnsi="Times New Roman" w:eastAsia="方正黑体_GBK" w:cs="Times New Roman"/>
          <w:b/>
          <w:bCs/>
          <w:color w:val="auto"/>
          <w:sz w:val="32"/>
          <w:szCs w:val="32"/>
          <w:lang w:val="en-US" w:eastAsia="zh-CN"/>
        </w:rPr>
        <w:t>、分级管控规定</w:t>
      </w:r>
      <w:bookmarkEnd w:id="3"/>
      <w:bookmarkEnd w:id="4"/>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公司、项目（小区）对事故实行分级管理，公司管控A-B级一般及以上事故，项目（小区）管理到C级及以下一般事故。</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黑体_GBK" w:cs="Times New Roman"/>
          <w:b/>
          <w:bCs/>
          <w:color w:val="auto"/>
          <w:sz w:val="32"/>
          <w:szCs w:val="32"/>
          <w:lang w:val="en-US" w:eastAsia="zh-CN"/>
        </w:rPr>
      </w:pPr>
      <w:bookmarkStart w:id="5" w:name="_Toc14809_WPSOffice_Level2"/>
      <w:bookmarkStart w:id="6" w:name="_Toc32652_WPSOffice_Level2"/>
      <w:r>
        <w:rPr>
          <w:rFonts w:hint="default" w:ascii="Times New Roman" w:hAnsi="Times New Roman" w:eastAsia="方正黑体_GBK" w:cs="Times New Roman"/>
          <w:b/>
          <w:bCs/>
          <w:color w:val="auto"/>
          <w:sz w:val="32"/>
          <w:szCs w:val="32"/>
          <w:lang w:val="en-US" w:eastAsia="zh-CN"/>
        </w:rPr>
        <w:t>三、应急准备</w:t>
      </w:r>
      <w:bookmarkEnd w:id="5"/>
      <w:bookmarkEnd w:id="6"/>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仿宋_GBK" w:cs="Times New Roman"/>
          <w:b/>
          <w:bCs/>
          <w:color w:val="auto"/>
          <w:sz w:val="32"/>
          <w:szCs w:val="32"/>
          <w:lang w:val="en-US" w:eastAsia="zh-CN"/>
        </w:rPr>
        <w:t>公司、项目（小区）应分别编制本单位生产安全事故应急预案（综合应急预案），现场生产安全事故应急处置措施，公司应急预案应与项目（小区）应急处置措施相衔接，形成公司应急救援管理体系。</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公司、子公司应急预案应根据需要不定期更新，书面下发到下级管理处，每年至少组织一次培训和演练。</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w:t>
      </w:r>
      <w:r>
        <w:rPr>
          <w:rFonts w:hint="default" w:ascii="Times New Roman" w:hAnsi="Times New Roman" w:eastAsia="方正仿宋_GBK" w:cs="Times New Roman"/>
          <w:b/>
          <w:bCs/>
          <w:color w:val="auto"/>
          <w:sz w:val="32"/>
          <w:szCs w:val="32"/>
          <w:lang w:val="en-US" w:eastAsia="zh-CN"/>
        </w:rPr>
        <w:t>项目（小区）在风险识别的基础上编制的现场事故处置措施外，应随现场条件变化对专项应急处置方案不断完善升版。</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w w:val="90"/>
          <w:sz w:val="32"/>
          <w:szCs w:val="32"/>
          <w:lang w:val="en-US" w:eastAsia="zh-CN"/>
        </w:rPr>
      </w:pPr>
      <w:r>
        <w:rPr>
          <w:rFonts w:hint="default" w:ascii="Times New Roman" w:hAnsi="Times New Roman" w:eastAsia="方正楷体_GBK" w:cs="Times New Roman"/>
          <w:b/>
          <w:bCs/>
          <w:color w:val="auto"/>
          <w:sz w:val="32"/>
          <w:szCs w:val="32"/>
          <w:lang w:val="en-US" w:eastAsia="zh-CN"/>
        </w:rPr>
        <w:t>（四）</w:t>
      </w:r>
      <w:r>
        <w:rPr>
          <w:rFonts w:hint="default" w:ascii="Times New Roman" w:hAnsi="Times New Roman" w:eastAsia="方正仿宋_GBK" w:cs="Times New Roman"/>
          <w:b/>
          <w:bCs/>
          <w:color w:val="auto"/>
          <w:w w:val="90"/>
          <w:sz w:val="32"/>
          <w:szCs w:val="32"/>
          <w:lang w:val="en-US" w:eastAsia="zh-CN"/>
        </w:rPr>
        <w:t>新编制的防汛应急预案，应在当年度五月底前签发生效。</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（五）</w:t>
      </w:r>
      <w:r>
        <w:rPr>
          <w:rFonts w:hint="default" w:ascii="Times New Roman" w:hAnsi="Times New Roman" w:eastAsia="方正仿宋_GBK" w:cs="Times New Roman"/>
          <w:b/>
          <w:bCs/>
          <w:color w:val="auto"/>
          <w:sz w:val="32"/>
          <w:szCs w:val="32"/>
          <w:lang w:val="en-US" w:eastAsia="zh-CN"/>
        </w:rPr>
        <w:t>公司、项目（小区）应急预案经主要领导签发后生效。应急预案发布、升版时应组织培训，项目（小区）应每年组织演练。</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（六）</w:t>
      </w:r>
      <w:r>
        <w:rPr>
          <w:rFonts w:hint="default" w:ascii="Times New Roman" w:hAnsi="Times New Roman" w:eastAsia="方正仿宋_GBK" w:cs="Times New Roman"/>
          <w:b/>
          <w:bCs/>
          <w:color w:val="auto"/>
          <w:sz w:val="32"/>
          <w:szCs w:val="32"/>
          <w:lang w:val="en-US" w:eastAsia="zh-CN"/>
        </w:rPr>
        <w:t>公司、项目（小区）应根据应急预案，建立应急救援队伍，落实应急救援物资和装备。每次应急处置结束后，应将应急处置资料整理归档，完善应急预案。</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（七）</w:t>
      </w:r>
      <w:r>
        <w:rPr>
          <w:rFonts w:hint="default" w:ascii="Times New Roman" w:hAnsi="Times New Roman" w:eastAsia="方正仿宋_GBK" w:cs="Times New Roman"/>
          <w:b/>
          <w:bCs/>
          <w:color w:val="auto"/>
          <w:sz w:val="32"/>
          <w:szCs w:val="32"/>
          <w:lang w:val="en-US" w:eastAsia="zh-CN"/>
        </w:rPr>
        <w:t>应急预案启动条件：发生C级一般及以上事故，启动项目（小区）应急预案，发生B级一般及以上事故，启动公司应急预案。</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（八）</w:t>
      </w:r>
      <w:r>
        <w:rPr>
          <w:rFonts w:hint="default" w:ascii="Times New Roman" w:hAnsi="Times New Roman" w:eastAsia="方正仿宋_GBK" w:cs="Times New Roman"/>
          <w:b/>
          <w:bCs/>
          <w:color w:val="auto"/>
          <w:sz w:val="32"/>
          <w:szCs w:val="32"/>
          <w:lang w:val="en-US" w:eastAsia="zh-CN"/>
        </w:rPr>
        <w:t>公司安全生产领导小组为本</w:t>
      </w:r>
      <w:r>
        <w:rPr>
          <w:rFonts w:hint="eastAsia" w:eastAsia="方正仿宋_GBK" w:cs="Times New Roman"/>
          <w:b/>
          <w:bCs/>
          <w:color w:val="auto"/>
          <w:sz w:val="32"/>
          <w:szCs w:val="32"/>
          <w:lang w:val="en-US" w:eastAsia="zh-CN"/>
        </w:rPr>
        <w:t>公司</w:t>
      </w:r>
      <w:r>
        <w:rPr>
          <w:rFonts w:hint="default" w:ascii="Times New Roman" w:hAnsi="Times New Roman" w:eastAsia="方正仿宋_GBK" w:cs="Times New Roman"/>
          <w:b/>
          <w:bCs/>
          <w:color w:val="auto"/>
          <w:sz w:val="32"/>
          <w:szCs w:val="32"/>
          <w:lang w:val="en-US" w:eastAsia="zh-CN"/>
        </w:rPr>
        <w:t>应急指挥中心，公司应急指挥中心组成如下：</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1、总指挥：公司总经理（主要负责人）</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2、第一副总指挥：分管安全生产经理助理</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3、第二副总指挥：分管督查经理助理</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4、应急指挥中心成员：全体管理岗</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总指挥不在岗时，由第一副总指挥担任总指挥，第一副总指挥也不在岗时，由第二副总指挥担任总指挥，依此类推。</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应急总指挥是事故应急救援的最高指挥者，对应急救援效果负责，有权调动可能的一切资源，负责救援决策，必要时可组织救援方案讨论会。</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应急副总指挥协助总指挥开展救援工作，应急指挥助理负责向总指挥提供专业支持。</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（九）</w:t>
      </w:r>
      <w:r>
        <w:rPr>
          <w:rFonts w:hint="default" w:ascii="Times New Roman" w:hAnsi="Times New Roman" w:eastAsia="方正仿宋_GBK" w:cs="Times New Roman"/>
          <w:b/>
          <w:bCs/>
          <w:color w:val="auto"/>
          <w:sz w:val="32"/>
          <w:szCs w:val="32"/>
          <w:lang w:val="en-US" w:eastAsia="zh-CN"/>
        </w:rPr>
        <w:t>项目（小区）安全生产领导小组为本单位应急指挥中心，主要负责人为应急总指挥。</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（十）</w:t>
      </w:r>
      <w:r>
        <w:rPr>
          <w:rFonts w:hint="default" w:ascii="Times New Roman" w:hAnsi="Times New Roman" w:eastAsia="方正仿宋_GBK" w:cs="Times New Roman"/>
          <w:b/>
          <w:bCs/>
          <w:color w:val="auto"/>
          <w:sz w:val="32"/>
          <w:szCs w:val="32"/>
          <w:lang w:val="en-US" w:eastAsia="zh-CN"/>
        </w:rPr>
        <w:t>公司、子公司、项目（小区）应急指挥中心履行如下职责：</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1、建立本单位应急体系和应急管理机制。</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2、制定本单位生产安全事故管理制度和应急响应程序。</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3、组织进行风险分析，辨识典型事故，并根据风险分析结果编制应急预案。</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4、提供应急资源，按照应急预案配备应急物资等。</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5、定期开展应急能力检查。</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6、组织应急培训和演练。</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7、发生事故时，负责应急救援指挥并组织调查处理。</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8、建立事故数据库并开展经验反馈，提升本单位事故预防能力。</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黑体_GBK" w:cs="Times New Roman"/>
          <w:b/>
          <w:bCs/>
          <w:color w:val="auto"/>
          <w:sz w:val="32"/>
          <w:szCs w:val="32"/>
          <w:lang w:val="en-US" w:eastAsia="zh-CN"/>
        </w:rPr>
      </w:pPr>
      <w:bookmarkStart w:id="7" w:name="_Toc9813_WPSOffice_Level2"/>
      <w:bookmarkStart w:id="8" w:name="_Toc28291_WPSOffice_Level2"/>
      <w:r>
        <w:rPr>
          <w:rFonts w:hint="default" w:ascii="Times New Roman" w:hAnsi="Times New Roman" w:eastAsia="方正黑体_GBK" w:cs="Times New Roman"/>
          <w:b/>
          <w:bCs/>
          <w:color w:val="auto"/>
          <w:sz w:val="32"/>
          <w:szCs w:val="32"/>
          <w:lang w:val="en-US" w:eastAsia="zh-CN"/>
        </w:rPr>
        <w:t>四、事故报告</w:t>
      </w:r>
      <w:bookmarkEnd w:id="7"/>
      <w:bookmarkEnd w:id="8"/>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仿宋_GBK" w:cs="Times New Roman"/>
          <w:b/>
          <w:bCs/>
          <w:color w:val="auto"/>
          <w:sz w:val="32"/>
          <w:szCs w:val="32"/>
          <w:lang w:val="en-US" w:eastAsia="zh-CN"/>
        </w:rPr>
        <w:t>发生生产安全事故后，事故项目（小区）除向公司安全生产应急指挥中心如实报告外，还应按照规定向当地行政主管部门和政府有关部门报告外，任何个人不得迟报、漏报、瞒报、谎报，否则相关规定着重处理。</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（二）口头速报规定：</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1、发生事故时，事故现场管理人员须立即向项目（小区）主要负责人报告。</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2、项目（小区）主要负责人根据事故级别（B级一般事故及以上事故或可能为B级的事故），立即报告给公司领导或安全生产应急指挥中心。</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3、公司根据事故级别（A级一般及以上事故或可能为A级的事故），在一小时内报告给总公司分管领导或安全生产监督管理部门；较大及以上事故须立即报告给公司分管领导。</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4、发生A级一般事故，公司须在半小时内报告给地方安全生产监督管理部门；发生较大及以上事故，公司须在第一时间报告给地方政府部门。</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5、发生损坏市政基础设施、造成社会负面影响需政府相关部门出面协调处理的事故，项目（小区）主要负责人应立即报告给单位所在地政府主管部门。</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6、事故后果发生变化或救援有新进展时，应及时补充报告。</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7、口头速报内容包括事故概要（事故时间、地点、后果、类别、简要经过）、已采取的应急措施及拟采取的后续行动等。</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（三）书面快报规定：</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1、发生B级一般及以上事故，项目（小区）须在1小时内将书面事故快报报到子公司安全生产监督管理部门。</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2、发生A级一般及以上事故，公司须在半小时内将书面事故快报报到总公司安全生产监督管理部门。</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3、发生死亡及以上安全事故，公司应在1小时内将书面事故快报报到地方安全生产监督管理部门。</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4、自事故发生之日起30日内，事故造成的伤亡人数发生变化、事故救援或调查有新进展时，应适时更新书面报告。</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（四）</w:t>
      </w:r>
      <w:r>
        <w:rPr>
          <w:rFonts w:hint="default" w:ascii="Times New Roman" w:hAnsi="Times New Roman" w:eastAsia="方正仿宋_GBK" w:cs="Times New Roman"/>
          <w:b/>
          <w:bCs/>
          <w:color w:val="auto"/>
          <w:sz w:val="32"/>
          <w:szCs w:val="32"/>
          <w:lang w:val="en-US" w:eastAsia="zh-CN"/>
        </w:rPr>
        <w:t>发生事故后，公司、项目（小区）必须尽早上报，事故性质和责任暂无法认定时，应首先根据事故级别上报，以便上级部门、单位尽快调动一切可能的资源采取应急响应行动，尽量控制事故后果，降低事故影响，必要时可越级报告。</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黑体_GBK" w:cs="Times New Roman"/>
          <w:b/>
          <w:bCs/>
          <w:color w:val="auto"/>
          <w:sz w:val="32"/>
          <w:szCs w:val="32"/>
          <w:lang w:val="en-US" w:eastAsia="zh-CN"/>
        </w:rPr>
      </w:pPr>
      <w:bookmarkStart w:id="9" w:name="_Toc23208_WPSOffice_Level2"/>
      <w:bookmarkStart w:id="10" w:name="_Toc19668_WPSOffice_Level2"/>
      <w:r>
        <w:rPr>
          <w:rFonts w:hint="default" w:ascii="Times New Roman" w:hAnsi="Times New Roman" w:eastAsia="方正黑体_GBK" w:cs="Times New Roman"/>
          <w:b/>
          <w:bCs/>
          <w:color w:val="auto"/>
          <w:sz w:val="32"/>
          <w:szCs w:val="32"/>
          <w:lang w:val="en-US" w:eastAsia="zh-CN"/>
        </w:rPr>
        <w:t>五、事故应急响应</w:t>
      </w:r>
      <w:bookmarkEnd w:id="9"/>
      <w:bookmarkEnd w:id="10"/>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仿宋_GBK" w:cs="Times New Roman"/>
          <w:b/>
          <w:bCs/>
          <w:color w:val="auto"/>
          <w:sz w:val="32"/>
          <w:szCs w:val="32"/>
          <w:lang w:val="en-US" w:eastAsia="zh-CN"/>
        </w:rPr>
        <w:t>公司、项目（小区）应建立预警机制，根据政府有关部门发布的预警信息，做好影响性评估和预测工作，预警信息应逐级、及时传递到各项目（小区）。</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公司、项目（小区）应急指挥中心接到事故报告后应立即启动本单位应急预案，开展应急响应行动。</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w:t>
      </w:r>
      <w:r>
        <w:rPr>
          <w:rFonts w:hint="default" w:ascii="Times New Roman" w:hAnsi="Times New Roman" w:eastAsia="方正仿宋_GBK" w:cs="Times New Roman"/>
          <w:b/>
          <w:bCs/>
          <w:color w:val="auto"/>
          <w:sz w:val="32"/>
          <w:szCs w:val="32"/>
          <w:lang w:val="en-US" w:eastAsia="zh-CN"/>
        </w:rPr>
        <w:t>事故发生后，第一现场的最高管理者负责第一时间的应急指挥，项目（小区）应急指挥中心人员到达现场后接任应急总指挥。</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（四）</w:t>
      </w:r>
      <w:r>
        <w:rPr>
          <w:rFonts w:hint="default" w:ascii="Times New Roman" w:hAnsi="Times New Roman" w:eastAsia="方正仿宋_GBK" w:cs="Times New Roman"/>
          <w:b/>
          <w:bCs/>
          <w:color w:val="auto"/>
          <w:sz w:val="32"/>
          <w:szCs w:val="32"/>
          <w:lang w:val="en-US" w:eastAsia="zh-CN"/>
        </w:rPr>
        <w:t>公司应急指挥中心接到事故报告后，应立即派人赶赴现场指挥救援和善后处理工作，采取有效措施，防止事故扩大，减少人员伤亡和财产损失，降低社会影响，并及时向上级部门、单位安全生产监督管理处报告现场动态。</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（五）</w:t>
      </w:r>
      <w:r>
        <w:rPr>
          <w:rFonts w:hint="default" w:ascii="Times New Roman" w:hAnsi="Times New Roman" w:eastAsia="方正仿宋_GBK" w:cs="Times New Roman"/>
          <w:b/>
          <w:bCs/>
          <w:color w:val="auto"/>
          <w:sz w:val="32"/>
          <w:szCs w:val="32"/>
          <w:lang w:val="en-US" w:eastAsia="zh-CN"/>
        </w:rPr>
        <w:t>事故应急指挥中心可根据事故级别和实际需要成立救援抢险组、医疗救护及善后处理组、信息联络组、后勤支持组、事故调查组等专项工作组，以便顺利开展应急救援和善后处理工作。</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（六）</w:t>
      </w:r>
      <w:r>
        <w:rPr>
          <w:rFonts w:hint="default" w:ascii="Times New Roman" w:hAnsi="Times New Roman" w:eastAsia="方正仿宋_GBK" w:cs="Times New Roman"/>
          <w:b/>
          <w:bCs/>
          <w:color w:val="auto"/>
          <w:sz w:val="32"/>
          <w:szCs w:val="32"/>
          <w:lang w:val="en-US" w:eastAsia="zh-CN"/>
        </w:rPr>
        <w:t>应急救援以生命优先为原则，即首先抢救生命。</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（七）</w:t>
      </w:r>
      <w:r>
        <w:rPr>
          <w:rFonts w:hint="default" w:ascii="Times New Roman" w:hAnsi="Times New Roman" w:eastAsia="方正仿宋_GBK" w:cs="Times New Roman"/>
          <w:b/>
          <w:bCs/>
          <w:color w:val="auto"/>
          <w:sz w:val="32"/>
          <w:szCs w:val="32"/>
          <w:lang w:val="en-US" w:eastAsia="zh-CN"/>
        </w:rPr>
        <w:t>事故发生后，事故单位安全生产领导小组负责安排妥善保护事故现场和相关证据，尽量留下事故现场照片和影像等资料。任何人不得破坏事故现场、毁灭相关证据。</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黑体_GBK" w:cs="Times New Roman"/>
          <w:b/>
          <w:bCs/>
          <w:color w:val="auto"/>
          <w:sz w:val="32"/>
          <w:szCs w:val="32"/>
          <w:lang w:val="en-US" w:eastAsia="zh-CN"/>
        </w:rPr>
      </w:pPr>
      <w:bookmarkStart w:id="11" w:name="_Toc19950_WPSOffice_Level2"/>
      <w:bookmarkStart w:id="12" w:name="_Toc6864_WPSOffice_Level2"/>
      <w:r>
        <w:rPr>
          <w:rFonts w:hint="default" w:ascii="Times New Roman" w:hAnsi="Times New Roman" w:eastAsia="方正黑体_GBK" w:cs="Times New Roman"/>
          <w:b/>
          <w:bCs/>
          <w:color w:val="auto"/>
          <w:sz w:val="32"/>
          <w:szCs w:val="32"/>
          <w:lang w:val="en-US" w:eastAsia="zh-CN"/>
        </w:rPr>
        <w:t>六、事故调查和处理</w:t>
      </w:r>
      <w:bookmarkEnd w:id="11"/>
      <w:bookmarkEnd w:id="12"/>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仿宋_GBK" w:cs="Times New Roman"/>
          <w:b/>
          <w:bCs/>
          <w:color w:val="auto"/>
          <w:sz w:val="32"/>
          <w:szCs w:val="32"/>
          <w:lang w:val="en-US" w:eastAsia="zh-CN"/>
        </w:rPr>
        <w:t>较大事故，公司在行政主管部门的监督和指导下，协助行政主管部门生产安全事故调查组，进行安全事故调查处置工作；A级一般事故由公司组织成立生产安全事故调查组进行内部调查，B级一般事故由子公司组织成立生产安全事故调查组进行调查，C级一般事故由项目（小区）组织成立生产安全事故调查组进行调查，D级一般事故由项目（小区）安全生产监督管理人员组织调查。</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根据事故情况，生产安全事故调查组一般由</w:t>
      </w:r>
      <w:r>
        <w:rPr>
          <w:rFonts w:hint="eastAsia" w:eastAsia="方正仿宋_GBK" w:cs="Times New Roman"/>
          <w:b/>
          <w:bCs/>
          <w:color w:val="auto"/>
          <w:sz w:val="32"/>
          <w:szCs w:val="32"/>
          <w:lang w:val="en-US" w:eastAsia="zh-CN"/>
        </w:rPr>
        <w:t>本单位主要</w:t>
      </w:r>
      <w:r>
        <w:rPr>
          <w:rFonts w:hint="default" w:ascii="Times New Roman" w:hAnsi="Times New Roman" w:eastAsia="方正仿宋_GBK" w:cs="Times New Roman"/>
          <w:b/>
          <w:bCs/>
          <w:color w:val="auto"/>
          <w:sz w:val="32"/>
          <w:szCs w:val="32"/>
          <w:lang w:val="en-US" w:eastAsia="zh-CN"/>
        </w:rPr>
        <w:t>领导担任组长，</w:t>
      </w:r>
      <w:r>
        <w:rPr>
          <w:rFonts w:hint="eastAsia" w:eastAsia="方正仿宋_GBK" w:cs="Times New Roman"/>
          <w:b/>
          <w:bCs/>
          <w:color w:val="auto"/>
          <w:sz w:val="32"/>
          <w:szCs w:val="32"/>
          <w:lang w:val="en-US" w:eastAsia="zh-CN"/>
        </w:rPr>
        <w:t>督查室负责人、工程室负责人、</w:t>
      </w:r>
      <w:r>
        <w:rPr>
          <w:rFonts w:hint="default" w:ascii="Times New Roman" w:hAnsi="Times New Roman" w:eastAsia="方正仿宋_GBK" w:cs="Times New Roman"/>
          <w:b/>
          <w:bCs/>
          <w:color w:val="auto"/>
          <w:sz w:val="32"/>
          <w:szCs w:val="32"/>
          <w:lang w:val="en-US" w:eastAsia="zh-CN"/>
        </w:rPr>
        <w:t>安全</w:t>
      </w:r>
      <w:r>
        <w:rPr>
          <w:rFonts w:hint="eastAsia" w:eastAsia="方正仿宋_GBK" w:cs="Times New Roman"/>
          <w:b/>
          <w:bCs/>
          <w:color w:val="auto"/>
          <w:sz w:val="32"/>
          <w:szCs w:val="32"/>
          <w:lang w:val="en-US" w:eastAsia="zh-CN"/>
        </w:rPr>
        <w:t>负责人担任</w:t>
      </w:r>
      <w:r>
        <w:rPr>
          <w:rFonts w:hint="default" w:ascii="Times New Roman" w:hAnsi="Times New Roman" w:eastAsia="方正仿宋_GBK" w:cs="Times New Roman"/>
          <w:b/>
          <w:bCs/>
          <w:color w:val="auto"/>
          <w:sz w:val="32"/>
          <w:szCs w:val="32"/>
          <w:lang w:val="en-US" w:eastAsia="zh-CN"/>
        </w:rPr>
        <w:t>副组长，成员由安全、工程、</w:t>
      </w:r>
      <w:r>
        <w:rPr>
          <w:rFonts w:hint="eastAsia" w:eastAsia="方正仿宋_GBK" w:cs="Times New Roman"/>
          <w:b/>
          <w:bCs/>
          <w:color w:val="auto"/>
          <w:sz w:val="32"/>
          <w:szCs w:val="32"/>
          <w:lang w:val="en-US" w:eastAsia="zh-CN"/>
        </w:rPr>
        <w:t>综合室</w:t>
      </w:r>
      <w:r>
        <w:rPr>
          <w:rFonts w:hint="default" w:ascii="Times New Roman" w:hAnsi="Times New Roman" w:eastAsia="方正仿宋_GBK" w:cs="Times New Roman"/>
          <w:b/>
          <w:bCs/>
          <w:color w:val="auto"/>
          <w:sz w:val="32"/>
          <w:szCs w:val="32"/>
          <w:lang w:val="en-US" w:eastAsia="zh-CN"/>
        </w:rPr>
        <w:t>、</w:t>
      </w:r>
      <w:r>
        <w:rPr>
          <w:rFonts w:hint="eastAsia" w:eastAsia="方正仿宋_GBK" w:cs="Times New Roman"/>
          <w:b/>
          <w:bCs/>
          <w:color w:val="auto"/>
          <w:sz w:val="32"/>
          <w:szCs w:val="32"/>
          <w:lang w:val="en-US" w:eastAsia="zh-CN"/>
        </w:rPr>
        <w:t>督查室成员</w:t>
      </w:r>
      <w:r>
        <w:rPr>
          <w:rFonts w:hint="default" w:ascii="Times New Roman" w:hAnsi="Times New Roman" w:eastAsia="方正仿宋_GBK" w:cs="Times New Roman"/>
          <w:b/>
          <w:bCs/>
          <w:color w:val="auto"/>
          <w:sz w:val="32"/>
          <w:szCs w:val="32"/>
          <w:lang w:val="en-US" w:eastAsia="zh-CN"/>
        </w:rPr>
        <w:t>组成。</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w:t>
      </w:r>
      <w:r>
        <w:rPr>
          <w:rFonts w:hint="default" w:ascii="Times New Roman" w:hAnsi="Times New Roman" w:eastAsia="方正仿宋_GBK" w:cs="Times New Roman"/>
          <w:b/>
          <w:bCs/>
          <w:color w:val="auto"/>
          <w:sz w:val="32"/>
          <w:szCs w:val="32"/>
          <w:lang w:val="en-US" w:eastAsia="zh-CN"/>
        </w:rPr>
        <w:t>生产安全事故调查组按照“四不放过”原则开展调查工作，履行下列职责：</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1、查明事故发生的经过、原因、人员伤亡情况及直接经济损失；</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2、认定事故的性质和事故责任；</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3、提出对事故责任者的处理建议；</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4、总结事故教训，提出防范和整改措施；</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5、提交事故调查报告。</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（四）</w:t>
      </w:r>
      <w:r>
        <w:rPr>
          <w:rFonts w:hint="default" w:ascii="Times New Roman" w:hAnsi="Times New Roman" w:eastAsia="方正仿宋_GBK" w:cs="Times New Roman"/>
          <w:b/>
          <w:bCs/>
          <w:color w:val="auto"/>
          <w:sz w:val="32"/>
          <w:szCs w:val="32"/>
          <w:lang w:val="en-US" w:eastAsia="zh-CN"/>
        </w:rPr>
        <w:t>事故调查组有权向有</w:t>
      </w:r>
      <w:r>
        <w:rPr>
          <w:rFonts w:hint="eastAsia" w:eastAsia="方正仿宋_GBK" w:cs="Times New Roman"/>
          <w:b/>
          <w:bCs/>
          <w:color w:val="auto"/>
          <w:sz w:val="32"/>
          <w:szCs w:val="32"/>
          <w:lang w:val="en-US" w:eastAsia="zh-CN"/>
        </w:rPr>
        <w:t>事故项目（小区）</w:t>
      </w:r>
      <w:r>
        <w:rPr>
          <w:rFonts w:hint="default" w:ascii="Times New Roman" w:hAnsi="Times New Roman" w:eastAsia="方正仿宋_GBK" w:cs="Times New Roman"/>
          <w:b/>
          <w:bCs/>
          <w:color w:val="auto"/>
          <w:sz w:val="32"/>
          <w:szCs w:val="32"/>
          <w:lang w:val="en-US" w:eastAsia="zh-CN"/>
        </w:rPr>
        <w:t>和个人了解与事故有关的情况，并要求其提供相关文件、资料，不得拒绝。</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w w:val="90"/>
          <w:sz w:val="32"/>
          <w:szCs w:val="32"/>
          <w:lang w:val="en-US" w:eastAsia="zh-CN"/>
        </w:rPr>
      </w:pPr>
      <w:r>
        <w:rPr>
          <w:rFonts w:hint="default" w:ascii="Times New Roman" w:hAnsi="Times New Roman" w:eastAsia="方正楷体_GBK" w:cs="Times New Roman"/>
          <w:b/>
          <w:bCs/>
          <w:color w:val="auto"/>
          <w:sz w:val="32"/>
          <w:szCs w:val="32"/>
          <w:lang w:val="en-US" w:eastAsia="zh-CN"/>
        </w:rPr>
        <w:t>（五）</w:t>
      </w:r>
      <w:r>
        <w:rPr>
          <w:rFonts w:hint="default" w:ascii="Times New Roman" w:hAnsi="Times New Roman" w:eastAsia="方正仿宋_GBK" w:cs="Times New Roman"/>
          <w:b/>
          <w:bCs/>
          <w:color w:val="auto"/>
          <w:sz w:val="32"/>
          <w:szCs w:val="32"/>
          <w:lang w:val="en-US" w:eastAsia="zh-CN"/>
        </w:rPr>
        <w:t>事故调查组需遵照实事求是、尊重科学的原则认真开展调查工作。事故调查组成员在事故调查工作中应当诚信公正、恪尽职守，遵守事故调查组的纪律，保守事故调查的秘密。未经</w:t>
      </w:r>
      <w:r>
        <w:rPr>
          <w:rFonts w:hint="default" w:ascii="Times New Roman" w:hAnsi="Times New Roman" w:eastAsia="方正仿宋_GBK" w:cs="Times New Roman"/>
          <w:b/>
          <w:bCs/>
          <w:color w:val="auto"/>
          <w:w w:val="90"/>
          <w:sz w:val="32"/>
          <w:szCs w:val="32"/>
          <w:lang w:val="en-US" w:eastAsia="zh-CN"/>
        </w:rPr>
        <w:t>事故调查组组长允许，事故调查组成员不得擅自发布有关事故信息。</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（六）</w:t>
      </w:r>
      <w:r>
        <w:rPr>
          <w:rFonts w:hint="default" w:ascii="Times New Roman" w:hAnsi="Times New Roman" w:eastAsia="方正仿宋_GBK" w:cs="Times New Roman"/>
          <w:b/>
          <w:bCs/>
          <w:color w:val="auto"/>
          <w:sz w:val="32"/>
          <w:szCs w:val="32"/>
          <w:lang w:val="en-US" w:eastAsia="zh-CN"/>
        </w:rPr>
        <w:t>发生事故的项目（小区）和有关人员在事故调查期间不得擅离职守，并应当随时接受事故调查组的询问，如实提供有关情况。</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（七）</w:t>
      </w:r>
      <w:r>
        <w:rPr>
          <w:rFonts w:hint="default" w:ascii="Times New Roman" w:hAnsi="Times New Roman" w:eastAsia="方正仿宋_GBK" w:cs="Times New Roman"/>
          <w:b/>
          <w:bCs/>
          <w:color w:val="auto"/>
          <w:sz w:val="32"/>
          <w:szCs w:val="32"/>
          <w:lang w:val="en-US" w:eastAsia="zh-CN"/>
        </w:rPr>
        <w:t>政府调查组介入调查的事故，内部调查组应配合其开展调查工作。</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（八）</w:t>
      </w:r>
      <w:r>
        <w:rPr>
          <w:rFonts w:hint="default" w:ascii="Times New Roman" w:hAnsi="Times New Roman" w:eastAsia="方正仿宋_GBK" w:cs="Times New Roman"/>
          <w:b/>
          <w:bCs/>
          <w:color w:val="auto"/>
          <w:sz w:val="32"/>
          <w:szCs w:val="32"/>
          <w:lang w:val="en-US" w:eastAsia="zh-CN"/>
        </w:rPr>
        <w:t>事故调查组应当自事故发生之日起30日内，向公司安全生产领导小组提交内部事故调查报告。内部调查报告经</w:t>
      </w:r>
      <w:r>
        <w:rPr>
          <w:rFonts w:hint="eastAsia" w:eastAsia="方正仿宋_GBK" w:cs="Times New Roman"/>
          <w:b/>
          <w:bCs/>
          <w:color w:val="auto"/>
          <w:sz w:val="32"/>
          <w:szCs w:val="32"/>
          <w:lang w:val="en-US" w:eastAsia="zh-CN"/>
        </w:rPr>
        <w:t>公司</w:t>
      </w:r>
      <w:r>
        <w:rPr>
          <w:rFonts w:hint="default" w:ascii="Times New Roman" w:hAnsi="Times New Roman" w:eastAsia="方正仿宋_GBK" w:cs="Times New Roman"/>
          <w:b/>
          <w:bCs/>
          <w:color w:val="auto"/>
          <w:sz w:val="32"/>
          <w:szCs w:val="32"/>
          <w:lang w:val="en-US" w:eastAsia="zh-CN"/>
        </w:rPr>
        <w:t>安全生产领导小组批准后生效。生效后的内部调查报告和处理决定报上一级单位安全生产监督管理部门备案。</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（九）</w:t>
      </w:r>
      <w:r>
        <w:rPr>
          <w:rFonts w:hint="default" w:ascii="Times New Roman" w:hAnsi="Times New Roman" w:eastAsia="方正仿宋_GBK" w:cs="Times New Roman"/>
          <w:b/>
          <w:bCs/>
          <w:color w:val="auto"/>
          <w:sz w:val="32"/>
          <w:szCs w:val="32"/>
          <w:lang w:val="en-US" w:eastAsia="zh-CN"/>
        </w:rPr>
        <w:t>国家政府机关介入调查的事故，调查处理结案后，项目（小区）应及时将政府部门出具的事故结案材料（调查报告、处理决定等）上报至</w:t>
      </w:r>
      <w:r>
        <w:rPr>
          <w:rFonts w:hint="eastAsia" w:eastAsia="方正仿宋_GBK" w:cs="Times New Roman"/>
          <w:b/>
          <w:bCs/>
          <w:color w:val="auto"/>
          <w:sz w:val="32"/>
          <w:szCs w:val="32"/>
          <w:lang w:val="en-US" w:eastAsia="zh-CN"/>
        </w:rPr>
        <w:t>公司</w:t>
      </w:r>
      <w:r>
        <w:rPr>
          <w:rFonts w:hint="default" w:ascii="Times New Roman" w:hAnsi="Times New Roman" w:eastAsia="方正仿宋_GBK" w:cs="Times New Roman"/>
          <w:b/>
          <w:bCs/>
          <w:color w:val="auto"/>
          <w:sz w:val="32"/>
          <w:szCs w:val="32"/>
          <w:lang w:val="en-US" w:eastAsia="zh-CN"/>
        </w:rPr>
        <w:t>，并按分级管控规定上报到管控</w:t>
      </w:r>
      <w:r>
        <w:rPr>
          <w:rFonts w:hint="eastAsia" w:eastAsia="方正仿宋_GBK" w:cs="Times New Roman"/>
          <w:b/>
          <w:bCs/>
          <w:color w:val="auto"/>
          <w:sz w:val="32"/>
          <w:szCs w:val="32"/>
          <w:lang w:val="en-US" w:eastAsia="zh-CN"/>
        </w:rPr>
        <w:t>公司</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（十）</w:t>
      </w:r>
      <w:r>
        <w:rPr>
          <w:rFonts w:hint="default" w:ascii="Times New Roman" w:hAnsi="Times New Roman" w:eastAsia="方正仿宋_GBK" w:cs="Times New Roman"/>
          <w:b/>
          <w:bCs/>
          <w:color w:val="auto"/>
          <w:sz w:val="32"/>
          <w:szCs w:val="32"/>
          <w:lang w:val="en-US" w:eastAsia="zh-CN"/>
        </w:rPr>
        <w:t>责任事故，由负责调的安全生产领导小组对事故</w:t>
      </w:r>
      <w:r>
        <w:rPr>
          <w:rFonts w:hint="eastAsia" w:eastAsia="方正仿宋_GBK" w:cs="Times New Roman"/>
          <w:b/>
          <w:bCs/>
          <w:color w:val="auto"/>
          <w:sz w:val="32"/>
          <w:szCs w:val="32"/>
          <w:lang w:val="en-US" w:eastAsia="zh-CN"/>
        </w:rPr>
        <w:t>项目（小区）</w:t>
      </w:r>
      <w:r>
        <w:rPr>
          <w:rFonts w:hint="default" w:ascii="Times New Roman" w:hAnsi="Times New Roman" w:eastAsia="方正仿宋_GBK" w:cs="Times New Roman"/>
          <w:b/>
          <w:bCs/>
          <w:color w:val="auto"/>
          <w:sz w:val="32"/>
          <w:szCs w:val="32"/>
          <w:lang w:val="en-US" w:eastAsia="zh-CN"/>
        </w:rPr>
        <w:t>和相关责任人进行处理：</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1、较大及以上生产安全事故，公司安全生产领导小组依据相关规定对</w:t>
      </w:r>
      <w:r>
        <w:rPr>
          <w:rFonts w:hint="eastAsia" w:eastAsia="方正仿宋_GBK" w:cs="Times New Roman"/>
          <w:b/>
          <w:bCs/>
          <w:color w:val="auto"/>
          <w:sz w:val="32"/>
          <w:szCs w:val="32"/>
          <w:lang w:val="en-US" w:eastAsia="zh-CN"/>
        </w:rPr>
        <w:t>相关</w:t>
      </w:r>
      <w:r>
        <w:rPr>
          <w:rFonts w:hint="default" w:ascii="Times New Roman" w:hAnsi="Times New Roman" w:eastAsia="方正仿宋_GBK" w:cs="Times New Roman"/>
          <w:b/>
          <w:bCs/>
          <w:color w:val="auto"/>
          <w:sz w:val="32"/>
          <w:szCs w:val="32"/>
          <w:lang w:val="en-US" w:eastAsia="zh-CN"/>
        </w:rPr>
        <w:t>人员实施责任追究。</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2、安全考核事故，由公司安全生产领导小组依照事故调查报告和相关规定，对</w:t>
      </w:r>
      <w:r>
        <w:rPr>
          <w:rFonts w:hint="eastAsia" w:eastAsia="方正仿宋_GBK" w:cs="Times New Roman"/>
          <w:b/>
          <w:bCs/>
          <w:color w:val="auto"/>
          <w:sz w:val="32"/>
          <w:szCs w:val="32"/>
          <w:lang w:val="en-US" w:eastAsia="zh-CN"/>
        </w:rPr>
        <w:t>项目（小区）相关人员</w:t>
      </w:r>
      <w:r>
        <w:rPr>
          <w:rFonts w:hint="default" w:ascii="Times New Roman" w:hAnsi="Times New Roman" w:eastAsia="方正仿宋_GBK" w:cs="Times New Roman"/>
          <w:b/>
          <w:bCs/>
          <w:color w:val="auto"/>
          <w:sz w:val="32"/>
          <w:szCs w:val="32"/>
          <w:lang w:val="en-US" w:eastAsia="zh-CN"/>
        </w:rPr>
        <w:t>实行责任追究。</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3、B级一般事故，由公司安全生产领导小组依照事故调查报告和本</w:t>
      </w:r>
      <w:r>
        <w:rPr>
          <w:rFonts w:hint="eastAsia" w:eastAsia="方正仿宋_GBK" w:cs="Times New Roman"/>
          <w:b/>
          <w:bCs/>
          <w:color w:val="auto"/>
          <w:sz w:val="32"/>
          <w:szCs w:val="32"/>
          <w:lang w:val="en-US" w:eastAsia="zh-CN"/>
        </w:rPr>
        <w:t>公司</w:t>
      </w:r>
      <w:r>
        <w:rPr>
          <w:rFonts w:hint="default" w:ascii="Times New Roman" w:hAnsi="Times New Roman" w:eastAsia="方正仿宋_GBK" w:cs="Times New Roman"/>
          <w:b/>
          <w:bCs/>
          <w:color w:val="auto"/>
          <w:sz w:val="32"/>
          <w:szCs w:val="32"/>
          <w:lang w:val="en-US" w:eastAsia="zh-CN"/>
        </w:rPr>
        <w:t>规定对事故</w:t>
      </w:r>
      <w:r>
        <w:rPr>
          <w:rFonts w:hint="eastAsia" w:eastAsia="方正仿宋_GBK" w:cs="Times New Roman"/>
          <w:b/>
          <w:bCs/>
          <w:color w:val="auto"/>
          <w:sz w:val="32"/>
          <w:szCs w:val="32"/>
          <w:lang w:val="en-US" w:eastAsia="zh-CN"/>
        </w:rPr>
        <w:t>项目（小区）</w:t>
      </w:r>
      <w:r>
        <w:rPr>
          <w:rFonts w:hint="default" w:ascii="Times New Roman" w:hAnsi="Times New Roman" w:eastAsia="方正仿宋_GBK" w:cs="Times New Roman"/>
          <w:b/>
          <w:bCs/>
          <w:color w:val="auto"/>
          <w:sz w:val="32"/>
          <w:szCs w:val="32"/>
          <w:lang w:val="en-US" w:eastAsia="zh-CN"/>
        </w:rPr>
        <w:t>相关责任人实施责任追究。</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w:t>
      </w:r>
      <w:r>
        <w:rPr>
          <w:rFonts w:hint="eastAsia" w:eastAsia="方正仿宋_GBK" w:cs="Times New Roman"/>
          <w:b/>
          <w:bCs/>
          <w:color w:val="auto"/>
          <w:sz w:val="32"/>
          <w:szCs w:val="32"/>
          <w:lang w:val="en-US" w:eastAsia="zh-CN"/>
        </w:rPr>
        <w:t>C</w:t>
      </w:r>
      <w:r>
        <w:rPr>
          <w:rFonts w:hint="default" w:ascii="Times New Roman" w:hAnsi="Times New Roman" w:eastAsia="方正仿宋_GBK" w:cs="Times New Roman"/>
          <w:b/>
          <w:bCs/>
          <w:color w:val="auto"/>
          <w:sz w:val="32"/>
          <w:szCs w:val="32"/>
          <w:lang w:val="en-US" w:eastAsia="zh-CN"/>
        </w:rPr>
        <w:t>级一般事故，由项目（小区）安全生产领导小组依照事故调查报告和所属</w:t>
      </w:r>
      <w:r>
        <w:rPr>
          <w:rFonts w:hint="eastAsia" w:eastAsia="方正仿宋_GBK" w:cs="Times New Roman"/>
          <w:b/>
          <w:bCs/>
          <w:color w:val="auto"/>
          <w:sz w:val="32"/>
          <w:szCs w:val="32"/>
          <w:lang w:val="en-US" w:eastAsia="zh-CN"/>
        </w:rPr>
        <w:t>公司</w:t>
      </w:r>
      <w:r>
        <w:rPr>
          <w:rFonts w:hint="default" w:ascii="Times New Roman" w:hAnsi="Times New Roman" w:eastAsia="方正仿宋_GBK" w:cs="Times New Roman"/>
          <w:b/>
          <w:bCs/>
          <w:color w:val="auto"/>
          <w:sz w:val="32"/>
          <w:szCs w:val="32"/>
          <w:lang w:val="en-US" w:eastAsia="zh-CN"/>
        </w:rPr>
        <w:t>有关规定对相关责任人实施责任追究。</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5、D级一般事故，只作为预兆性指标进行统计并开展经验反馈，不对责任人实行责任追究。</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（十一）</w:t>
      </w:r>
      <w:r>
        <w:rPr>
          <w:rFonts w:hint="default" w:ascii="Times New Roman" w:hAnsi="Times New Roman" w:eastAsia="方正仿宋_GBK" w:cs="Times New Roman"/>
          <w:b/>
          <w:bCs/>
          <w:color w:val="auto"/>
          <w:sz w:val="32"/>
          <w:szCs w:val="32"/>
          <w:lang w:val="en-US" w:eastAsia="zh-CN"/>
        </w:rPr>
        <w:t>事故责任人若触犯法律、构成犯罪的，由国家司法机关依法追究刑事责任。</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黑体_GBK" w:cs="Times New Roman"/>
          <w:b/>
          <w:bCs/>
          <w:color w:val="auto"/>
          <w:sz w:val="32"/>
          <w:szCs w:val="32"/>
          <w:lang w:val="en-US" w:eastAsia="zh-CN"/>
        </w:rPr>
      </w:pPr>
      <w:bookmarkStart w:id="13" w:name="_Toc32128_WPSOffice_Level2"/>
      <w:bookmarkStart w:id="14" w:name="_Toc909_WPSOffice_Level2"/>
      <w:r>
        <w:rPr>
          <w:rFonts w:hint="default" w:ascii="Times New Roman" w:hAnsi="Times New Roman" w:eastAsia="方正黑体_GBK" w:cs="Times New Roman"/>
          <w:b/>
          <w:bCs/>
          <w:color w:val="auto"/>
          <w:sz w:val="32"/>
          <w:szCs w:val="32"/>
          <w:lang w:val="en-US" w:eastAsia="zh-CN"/>
        </w:rPr>
        <w:t>七、事故经验反馈</w:t>
      </w:r>
      <w:bookmarkEnd w:id="13"/>
      <w:bookmarkEnd w:id="14"/>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仿宋_GBK" w:cs="Times New Roman"/>
          <w:b/>
          <w:bCs/>
          <w:color w:val="auto"/>
          <w:sz w:val="32"/>
          <w:szCs w:val="32"/>
          <w:lang w:val="en-US" w:eastAsia="zh-CN"/>
        </w:rPr>
        <w:t>发生事故的项目（小区）和</w:t>
      </w:r>
      <w:r>
        <w:rPr>
          <w:rFonts w:hint="eastAsia" w:eastAsia="方正仿宋_GBK" w:cs="Times New Roman"/>
          <w:b/>
          <w:bCs/>
          <w:color w:val="auto"/>
          <w:sz w:val="32"/>
          <w:szCs w:val="32"/>
          <w:lang w:val="en-US" w:eastAsia="zh-CN"/>
        </w:rPr>
        <w:t>公司</w:t>
      </w:r>
      <w:r>
        <w:rPr>
          <w:rFonts w:hint="default" w:ascii="Times New Roman" w:hAnsi="Times New Roman" w:eastAsia="方正仿宋_GBK" w:cs="Times New Roman"/>
          <w:b/>
          <w:bCs/>
          <w:color w:val="auto"/>
          <w:sz w:val="32"/>
          <w:szCs w:val="32"/>
          <w:lang w:val="en-US" w:eastAsia="zh-CN"/>
        </w:rPr>
        <w:t>应当认真吸取事故教训，认真落实防范和整改措施，防止同类事故再次发生。</w:t>
      </w:r>
      <w:r>
        <w:rPr>
          <w:rFonts w:hint="eastAsia" w:eastAsia="方正仿宋_GBK" w:cs="Times New Roman"/>
          <w:b/>
          <w:bCs/>
          <w:color w:val="auto"/>
          <w:sz w:val="32"/>
          <w:szCs w:val="32"/>
          <w:lang w:val="en-US" w:eastAsia="zh-CN"/>
        </w:rPr>
        <w:t>公司安全生产管理</w:t>
      </w:r>
      <w:r>
        <w:rPr>
          <w:rFonts w:hint="default" w:ascii="Times New Roman" w:hAnsi="Times New Roman" w:eastAsia="方正仿宋_GBK" w:cs="Times New Roman"/>
          <w:b/>
          <w:bCs/>
          <w:color w:val="auto"/>
          <w:sz w:val="32"/>
          <w:szCs w:val="32"/>
          <w:lang w:val="en-US" w:eastAsia="zh-CN"/>
        </w:rPr>
        <w:t>应当对事故发生项目（小区）</w:t>
      </w:r>
      <w:r>
        <w:rPr>
          <w:rFonts w:hint="eastAsia"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防范和整改措施落实情况进行跟踪验证。</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公司、项目（小区）安全生产监督管理</w:t>
      </w:r>
      <w:r>
        <w:rPr>
          <w:rFonts w:hint="eastAsia" w:eastAsia="方正仿宋_GBK" w:cs="Times New Roman"/>
          <w:b/>
          <w:bCs/>
          <w:color w:val="auto"/>
          <w:sz w:val="32"/>
          <w:szCs w:val="32"/>
          <w:lang w:val="en-US" w:eastAsia="zh-CN"/>
        </w:rPr>
        <w:t>责任人</w:t>
      </w:r>
      <w:r>
        <w:rPr>
          <w:rFonts w:hint="default" w:ascii="Times New Roman" w:hAnsi="Times New Roman" w:eastAsia="方正仿宋_GBK" w:cs="Times New Roman"/>
          <w:b/>
          <w:bCs/>
          <w:color w:val="auto"/>
          <w:sz w:val="32"/>
          <w:szCs w:val="32"/>
          <w:lang w:val="en-US" w:eastAsia="zh-CN"/>
        </w:rPr>
        <w:t>建立本单位事故数据库，并在本单位范围内全面开展经验反馈。公司安全</w:t>
      </w:r>
      <w:r>
        <w:rPr>
          <w:rFonts w:hint="eastAsia" w:eastAsia="方正仿宋_GBK" w:cs="Times New Roman"/>
          <w:b/>
          <w:bCs/>
          <w:color w:val="auto"/>
          <w:sz w:val="32"/>
          <w:szCs w:val="32"/>
          <w:lang w:val="en-US" w:eastAsia="zh-CN"/>
        </w:rPr>
        <w:t>室</w:t>
      </w:r>
      <w:r>
        <w:rPr>
          <w:rFonts w:hint="default" w:ascii="Times New Roman" w:hAnsi="Times New Roman" w:eastAsia="方正仿宋_GBK" w:cs="Times New Roman"/>
          <w:b/>
          <w:bCs/>
          <w:color w:val="auto"/>
          <w:sz w:val="32"/>
          <w:szCs w:val="32"/>
          <w:lang w:val="en-US" w:eastAsia="zh-CN"/>
        </w:rPr>
        <w:t>负责建立</w:t>
      </w:r>
      <w:r>
        <w:rPr>
          <w:rFonts w:hint="eastAsia" w:eastAsia="方正仿宋_GBK" w:cs="Times New Roman"/>
          <w:b/>
          <w:bCs/>
          <w:color w:val="auto"/>
          <w:sz w:val="32"/>
          <w:szCs w:val="32"/>
          <w:lang w:val="en-US" w:eastAsia="zh-CN"/>
        </w:rPr>
        <w:t>B</w:t>
      </w:r>
      <w:r>
        <w:rPr>
          <w:rFonts w:hint="default" w:ascii="Times New Roman" w:hAnsi="Times New Roman" w:eastAsia="方正仿宋_GBK" w:cs="Times New Roman"/>
          <w:b/>
          <w:bCs/>
          <w:color w:val="auto"/>
          <w:sz w:val="32"/>
          <w:szCs w:val="32"/>
          <w:lang w:val="en-US" w:eastAsia="zh-CN"/>
        </w:rPr>
        <w:t>级一般事故及以上事故数据库，并组织在全公司开展经验反馈。</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黑体_GBK" w:cs="Times New Roman"/>
          <w:b/>
          <w:bCs/>
          <w:color w:val="auto"/>
          <w:sz w:val="32"/>
          <w:szCs w:val="32"/>
          <w:lang w:val="en-US" w:eastAsia="zh-CN"/>
        </w:rPr>
      </w:pPr>
      <w:bookmarkStart w:id="15" w:name="_Toc13271_WPSOffice_Level2"/>
      <w:bookmarkStart w:id="16" w:name="_Toc6437_WPSOffice_Level2"/>
      <w:r>
        <w:rPr>
          <w:rFonts w:hint="default" w:ascii="Times New Roman" w:hAnsi="Times New Roman" w:eastAsia="方正黑体_GBK" w:cs="Times New Roman"/>
          <w:b/>
          <w:bCs/>
          <w:color w:val="auto"/>
          <w:sz w:val="32"/>
          <w:szCs w:val="32"/>
          <w:lang w:val="en-US" w:eastAsia="zh-CN"/>
        </w:rPr>
        <w:t>八、事故统计分析</w:t>
      </w:r>
      <w:bookmarkEnd w:id="15"/>
      <w:bookmarkEnd w:id="16"/>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仿宋_GBK" w:cs="Times New Roman"/>
          <w:b/>
          <w:bCs/>
          <w:color w:val="auto"/>
          <w:sz w:val="32"/>
          <w:szCs w:val="32"/>
          <w:lang w:val="en-US" w:eastAsia="zh-CN"/>
        </w:rPr>
        <w:t>公司安全</w:t>
      </w:r>
      <w:r>
        <w:rPr>
          <w:rFonts w:hint="eastAsia" w:eastAsia="方正仿宋_GBK" w:cs="Times New Roman"/>
          <w:b/>
          <w:bCs/>
          <w:color w:val="auto"/>
          <w:sz w:val="32"/>
          <w:szCs w:val="32"/>
          <w:lang w:val="en-US" w:eastAsia="zh-CN"/>
        </w:rPr>
        <w:t>室</w:t>
      </w:r>
      <w:r>
        <w:rPr>
          <w:rFonts w:hint="default" w:ascii="Times New Roman" w:hAnsi="Times New Roman" w:eastAsia="方正仿宋_GBK" w:cs="Times New Roman"/>
          <w:b/>
          <w:bCs/>
          <w:color w:val="auto"/>
          <w:sz w:val="32"/>
          <w:szCs w:val="32"/>
          <w:lang w:val="en-US" w:eastAsia="zh-CN"/>
        </w:rPr>
        <w:t>负责为公司建立安全业绩档案，安全考核事故计入公司安全业绩档案。公司安全</w:t>
      </w:r>
      <w:r>
        <w:rPr>
          <w:rFonts w:hint="eastAsia" w:eastAsia="方正仿宋_GBK" w:cs="Times New Roman"/>
          <w:b/>
          <w:bCs/>
          <w:color w:val="auto"/>
          <w:sz w:val="32"/>
          <w:szCs w:val="32"/>
          <w:lang w:val="en-US" w:eastAsia="zh-CN"/>
        </w:rPr>
        <w:t>室</w:t>
      </w:r>
      <w:r>
        <w:rPr>
          <w:rFonts w:hint="default" w:ascii="Times New Roman" w:hAnsi="Times New Roman" w:eastAsia="方正仿宋_GBK" w:cs="Times New Roman"/>
          <w:b/>
          <w:bCs/>
          <w:color w:val="auto"/>
          <w:sz w:val="32"/>
          <w:szCs w:val="32"/>
          <w:lang w:val="en-US" w:eastAsia="zh-CN"/>
        </w:rPr>
        <w:t>负责为项目（小区）建立安全业绩档案，发生B级一般及以上事故，计入项目（小区）安全业绩档案。项目（小区）安全生产</w:t>
      </w:r>
      <w:r>
        <w:rPr>
          <w:rFonts w:hint="eastAsia" w:eastAsia="方正仿宋_GBK" w:cs="Times New Roman"/>
          <w:b/>
          <w:bCs/>
          <w:color w:val="auto"/>
          <w:sz w:val="32"/>
          <w:szCs w:val="32"/>
          <w:lang w:val="en-US" w:eastAsia="zh-CN"/>
        </w:rPr>
        <w:t>管理室</w:t>
      </w:r>
      <w:r>
        <w:rPr>
          <w:rFonts w:hint="default" w:ascii="Times New Roman" w:hAnsi="Times New Roman" w:eastAsia="方正仿宋_GBK" w:cs="Times New Roman"/>
          <w:b/>
          <w:bCs/>
          <w:color w:val="auto"/>
          <w:sz w:val="32"/>
          <w:szCs w:val="32"/>
          <w:lang w:val="en-US" w:eastAsia="zh-CN"/>
        </w:rPr>
        <w:t>为分包商建立安全业绩档案，发生C级一般及以上事故，计入分包商安全业绩档案。项目（小区）劳务分包、专业分包安全业绩档案报公司安全</w:t>
      </w:r>
      <w:r>
        <w:rPr>
          <w:rFonts w:hint="eastAsia" w:eastAsia="方正仿宋_GBK" w:cs="Times New Roman"/>
          <w:b/>
          <w:bCs/>
          <w:color w:val="auto"/>
          <w:sz w:val="32"/>
          <w:szCs w:val="32"/>
          <w:lang w:val="en-US" w:eastAsia="zh-CN"/>
        </w:rPr>
        <w:t>室</w:t>
      </w:r>
      <w:r>
        <w:rPr>
          <w:rFonts w:hint="default" w:ascii="Times New Roman" w:hAnsi="Times New Roman" w:eastAsia="方正仿宋_GBK" w:cs="Times New Roman"/>
          <w:b/>
          <w:bCs/>
          <w:color w:val="auto"/>
          <w:sz w:val="32"/>
          <w:szCs w:val="32"/>
          <w:lang w:val="en-US" w:eastAsia="zh-CN"/>
        </w:rPr>
        <w:t>备案。</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为有效进行安全数据统计，实行安全</w:t>
      </w:r>
      <w:r>
        <w:rPr>
          <w:rFonts w:hint="eastAsia" w:eastAsia="方正仿宋_GBK" w:cs="Times New Roman"/>
          <w:b/>
          <w:bCs/>
          <w:color w:val="auto"/>
          <w:sz w:val="32"/>
          <w:szCs w:val="32"/>
          <w:lang w:val="en-US" w:eastAsia="zh-CN"/>
        </w:rPr>
        <w:t>周</w:t>
      </w:r>
      <w:r>
        <w:rPr>
          <w:rFonts w:hint="default" w:ascii="Times New Roman" w:hAnsi="Times New Roman" w:eastAsia="方正仿宋_GBK" w:cs="Times New Roman"/>
          <w:b/>
          <w:bCs/>
          <w:color w:val="auto"/>
          <w:sz w:val="32"/>
          <w:szCs w:val="32"/>
          <w:lang w:val="en-US" w:eastAsia="zh-CN"/>
        </w:rPr>
        <w:t>报制度。每</w:t>
      </w:r>
      <w:r>
        <w:rPr>
          <w:rFonts w:hint="eastAsia" w:eastAsia="方正仿宋_GBK" w:cs="Times New Roman"/>
          <w:b/>
          <w:bCs/>
          <w:color w:val="auto"/>
          <w:sz w:val="32"/>
          <w:szCs w:val="32"/>
          <w:lang w:val="en-US" w:eastAsia="zh-CN"/>
        </w:rPr>
        <w:t>月24号</w:t>
      </w:r>
      <w:r>
        <w:rPr>
          <w:rFonts w:hint="default" w:ascii="Times New Roman" w:hAnsi="Times New Roman" w:eastAsia="方正仿宋_GBK" w:cs="Times New Roman"/>
          <w:b/>
          <w:bCs/>
          <w:color w:val="auto"/>
          <w:sz w:val="32"/>
          <w:szCs w:val="32"/>
          <w:lang w:val="en-US" w:eastAsia="zh-CN"/>
        </w:rPr>
        <w:t>，项目（小区）逐级向公司上报</w:t>
      </w:r>
      <w:r>
        <w:rPr>
          <w:rFonts w:hint="eastAsia" w:eastAsia="方正仿宋_GBK" w:cs="Times New Roman"/>
          <w:b/>
          <w:bCs/>
          <w:color w:val="auto"/>
          <w:sz w:val="32"/>
          <w:szCs w:val="32"/>
          <w:lang w:val="en-US" w:eastAsia="zh-CN"/>
        </w:rPr>
        <w:t>安全周</w:t>
      </w:r>
      <w:r>
        <w:rPr>
          <w:rFonts w:hint="default" w:ascii="Times New Roman" w:hAnsi="Times New Roman" w:eastAsia="方正仿宋_GBK" w:cs="Times New Roman"/>
          <w:b/>
          <w:bCs/>
          <w:color w:val="auto"/>
          <w:sz w:val="32"/>
          <w:szCs w:val="32"/>
          <w:lang w:val="en-US" w:eastAsia="zh-CN"/>
        </w:rPr>
        <w:t>报表，公司统计汇总后向</w:t>
      </w:r>
      <w:r>
        <w:rPr>
          <w:rFonts w:hint="eastAsia" w:eastAsia="方正仿宋_GBK" w:cs="Times New Roman"/>
          <w:b/>
          <w:bCs/>
          <w:color w:val="auto"/>
          <w:sz w:val="32"/>
          <w:szCs w:val="32"/>
          <w:lang w:val="en-US" w:eastAsia="zh-CN"/>
        </w:rPr>
        <w:t>总</w:t>
      </w:r>
      <w:r>
        <w:rPr>
          <w:rFonts w:hint="default" w:ascii="Times New Roman" w:hAnsi="Times New Roman" w:eastAsia="方正仿宋_GBK" w:cs="Times New Roman"/>
          <w:b/>
          <w:bCs/>
          <w:color w:val="auto"/>
          <w:sz w:val="32"/>
          <w:szCs w:val="32"/>
          <w:lang w:val="en-US" w:eastAsia="zh-CN"/>
        </w:rPr>
        <w:t>公司上报月度安全报表。</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w:t>
      </w:r>
      <w:r>
        <w:rPr>
          <w:rFonts w:hint="default" w:ascii="Times New Roman" w:hAnsi="Times New Roman" w:eastAsia="方正仿宋_GBK" w:cs="Times New Roman"/>
          <w:b/>
          <w:bCs/>
          <w:color w:val="auto"/>
          <w:sz w:val="32"/>
          <w:szCs w:val="32"/>
          <w:lang w:val="en-US" w:eastAsia="zh-CN"/>
        </w:rPr>
        <w:t>项目（小区）安全生产</w:t>
      </w:r>
      <w:r>
        <w:rPr>
          <w:rFonts w:hint="eastAsia" w:eastAsia="方正仿宋_GBK" w:cs="Times New Roman"/>
          <w:b/>
          <w:bCs/>
          <w:color w:val="auto"/>
          <w:sz w:val="32"/>
          <w:szCs w:val="32"/>
          <w:lang w:val="en-US" w:eastAsia="zh-CN"/>
        </w:rPr>
        <w:t>负责人</w:t>
      </w:r>
      <w:r>
        <w:rPr>
          <w:rFonts w:hint="default" w:ascii="Times New Roman" w:hAnsi="Times New Roman" w:eastAsia="方正仿宋_GBK" w:cs="Times New Roman"/>
          <w:b/>
          <w:bCs/>
          <w:color w:val="auto"/>
          <w:sz w:val="32"/>
          <w:szCs w:val="32"/>
          <w:lang w:val="en-US" w:eastAsia="zh-CN"/>
        </w:rPr>
        <w:t>每月初对上月各项安全</w:t>
      </w:r>
      <w:r>
        <w:rPr>
          <w:rFonts w:hint="eastAsia" w:eastAsia="方正仿宋_GBK" w:cs="Times New Roman"/>
          <w:b/>
          <w:bCs/>
          <w:color w:val="auto"/>
          <w:sz w:val="32"/>
          <w:szCs w:val="32"/>
          <w:lang w:val="en-US" w:eastAsia="zh-CN"/>
        </w:rPr>
        <w:t>生产</w:t>
      </w:r>
      <w:r>
        <w:rPr>
          <w:rFonts w:hint="default" w:ascii="Times New Roman" w:hAnsi="Times New Roman" w:eastAsia="方正仿宋_GBK" w:cs="Times New Roman"/>
          <w:b/>
          <w:bCs/>
          <w:color w:val="auto"/>
          <w:sz w:val="32"/>
          <w:szCs w:val="32"/>
          <w:lang w:val="en-US" w:eastAsia="zh-CN"/>
        </w:rPr>
        <w:t>指标进行统计，分析</w:t>
      </w:r>
      <w:r>
        <w:rPr>
          <w:rFonts w:hint="eastAsia" w:eastAsia="方正仿宋_GBK" w:cs="Times New Roman"/>
          <w:b/>
          <w:bCs/>
          <w:color w:val="auto"/>
          <w:sz w:val="32"/>
          <w:szCs w:val="32"/>
          <w:lang w:val="en-US" w:eastAsia="zh-CN"/>
        </w:rPr>
        <w:t>安全隐患</w:t>
      </w:r>
      <w:r>
        <w:rPr>
          <w:rFonts w:hint="default" w:ascii="Times New Roman" w:hAnsi="Times New Roman" w:eastAsia="方正仿宋_GBK" w:cs="Times New Roman"/>
          <w:b/>
          <w:bCs/>
          <w:color w:val="auto"/>
          <w:sz w:val="32"/>
          <w:szCs w:val="32"/>
          <w:lang w:val="en-US" w:eastAsia="zh-CN"/>
        </w:rPr>
        <w:t>原因并提出改进措施，形成项目（小区）安全运行</w:t>
      </w:r>
      <w:r>
        <w:rPr>
          <w:rFonts w:hint="eastAsia" w:eastAsia="方正仿宋_GBK" w:cs="Times New Roman"/>
          <w:b/>
          <w:bCs/>
          <w:color w:val="auto"/>
          <w:sz w:val="32"/>
          <w:szCs w:val="32"/>
          <w:lang w:val="en-US" w:eastAsia="zh-CN"/>
        </w:rPr>
        <w:t>管理</w:t>
      </w:r>
      <w:r>
        <w:rPr>
          <w:rFonts w:hint="default" w:ascii="Times New Roman" w:hAnsi="Times New Roman" w:eastAsia="方正仿宋_GBK" w:cs="Times New Roman"/>
          <w:b/>
          <w:bCs/>
          <w:color w:val="auto"/>
          <w:sz w:val="32"/>
          <w:szCs w:val="32"/>
          <w:lang w:val="en-US" w:eastAsia="zh-CN"/>
        </w:rPr>
        <w:t>报告。在本单位安全生产领导小组月度会议上</w:t>
      </w:r>
      <w:r>
        <w:rPr>
          <w:rFonts w:hint="eastAsia" w:eastAsia="方正仿宋_GBK" w:cs="Times New Roman"/>
          <w:b/>
          <w:bCs/>
          <w:color w:val="auto"/>
          <w:sz w:val="32"/>
          <w:szCs w:val="32"/>
          <w:lang w:val="en-US" w:eastAsia="zh-CN"/>
        </w:rPr>
        <w:t>汇报</w:t>
      </w:r>
      <w:r>
        <w:rPr>
          <w:rFonts w:hint="default" w:ascii="Times New Roman" w:hAnsi="Times New Roman" w:eastAsia="方正仿宋_GBK" w:cs="Times New Roman"/>
          <w:b/>
          <w:bCs/>
          <w:color w:val="auto"/>
          <w:sz w:val="32"/>
          <w:szCs w:val="32"/>
          <w:lang w:val="en-US" w:eastAsia="zh-CN"/>
        </w:rPr>
        <w:t>，并上报公司</w:t>
      </w:r>
      <w:r>
        <w:rPr>
          <w:rFonts w:hint="eastAsia" w:eastAsia="方正仿宋_GBK" w:cs="Times New Roman"/>
          <w:b/>
          <w:bCs/>
          <w:color w:val="auto"/>
          <w:sz w:val="32"/>
          <w:szCs w:val="32"/>
          <w:lang w:val="en-US" w:eastAsia="zh-CN"/>
        </w:rPr>
        <w:t>安全室</w:t>
      </w:r>
      <w:r>
        <w:rPr>
          <w:rFonts w:hint="default" w:ascii="Times New Roman" w:hAnsi="Times New Roman" w:eastAsia="方正仿宋_GBK" w:cs="Times New Roman"/>
          <w:b/>
          <w:bCs/>
          <w:color w:val="auto"/>
          <w:sz w:val="32"/>
          <w:szCs w:val="32"/>
          <w:lang w:val="en-US" w:eastAsia="zh-CN"/>
        </w:rPr>
        <w:t>。</w:t>
      </w:r>
    </w:p>
    <w:p>
      <w:pPr>
        <w:pStyle w:val="2"/>
        <w:keepNext w:val="0"/>
        <w:keepLines w:val="0"/>
        <w:pageBreakBefore w:val="0"/>
        <w:widowControl w:val="0"/>
        <w:kinsoku/>
        <w:wordWrap/>
        <w:overflowPunct/>
        <w:topLinePunct w:val="0"/>
        <w:bidi w:val="0"/>
        <w:snapToGrid/>
        <w:spacing w:line="560" w:lineRule="exact"/>
        <w:ind w:firstLine="643" w:firstLineChars="200"/>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（四）</w:t>
      </w:r>
      <w:r>
        <w:rPr>
          <w:rFonts w:hint="default" w:ascii="Times New Roman" w:hAnsi="Times New Roman" w:eastAsia="方正仿宋_GBK" w:cs="Times New Roman"/>
          <w:b/>
          <w:bCs/>
          <w:color w:val="auto"/>
          <w:sz w:val="32"/>
          <w:szCs w:val="32"/>
          <w:lang w:val="en-US" w:eastAsia="zh-CN"/>
        </w:rPr>
        <w:t>公司安全</w:t>
      </w:r>
      <w:r>
        <w:rPr>
          <w:rFonts w:hint="eastAsia" w:eastAsia="方正仿宋_GBK" w:cs="Times New Roman"/>
          <w:b/>
          <w:bCs/>
          <w:color w:val="auto"/>
          <w:sz w:val="32"/>
          <w:szCs w:val="32"/>
          <w:lang w:val="en-US" w:eastAsia="zh-CN"/>
        </w:rPr>
        <w:t>室根据</w:t>
      </w:r>
      <w:r>
        <w:rPr>
          <w:rFonts w:hint="default" w:ascii="Times New Roman" w:hAnsi="Times New Roman" w:eastAsia="方正仿宋_GBK" w:cs="Times New Roman"/>
          <w:b/>
          <w:bCs/>
          <w:color w:val="auto"/>
          <w:sz w:val="32"/>
          <w:szCs w:val="32"/>
          <w:lang w:val="en-US" w:eastAsia="zh-CN"/>
        </w:rPr>
        <w:t>各项目（小区）安全</w:t>
      </w:r>
      <w:r>
        <w:rPr>
          <w:rFonts w:hint="eastAsia" w:eastAsia="方正仿宋_GBK" w:cs="Times New Roman"/>
          <w:b/>
          <w:bCs/>
          <w:color w:val="auto"/>
          <w:sz w:val="32"/>
          <w:szCs w:val="32"/>
          <w:lang w:val="en-US" w:eastAsia="zh-CN"/>
        </w:rPr>
        <w:t>生产管理实际情况</w:t>
      </w:r>
      <w:r>
        <w:rPr>
          <w:rFonts w:hint="default" w:ascii="Times New Roman" w:hAnsi="Times New Roman" w:eastAsia="方正仿宋_GBK" w:cs="Times New Roman"/>
          <w:b/>
          <w:bCs/>
          <w:color w:val="auto"/>
          <w:sz w:val="32"/>
          <w:szCs w:val="32"/>
          <w:lang w:val="en-US" w:eastAsia="zh-CN"/>
        </w:rPr>
        <w:t>，分析</w:t>
      </w:r>
      <w:r>
        <w:rPr>
          <w:rFonts w:hint="eastAsia" w:eastAsia="方正仿宋_GBK" w:cs="Times New Roman"/>
          <w:b/>
          <w:bCs/>
          <w:color w:val="auto"/>
          <w:sz w:val="32"/>
          <w:szCs w:val="32"/>
          <w:lang w:val="en-US" w:eastAsia="zh-CN"/>
        </w:rPr>
        <w:t>安全生产管理运行状态及趋势并</w:t>
      </w:r>
      <w:r>
        <w:rPr>
          <w:rFonts w:hint="default" w:ascii="Times New Roman" w:hAnsi="Times New Roman" w:eastAsia="方正仿宋_GBK" w:cs="Times New Roman"/>
          <w:b/>
          <w:bCs/>
          <w:color w:val="auto"/>
          <w:sz w:val="32"/>
          <w:szCs w:val="32"/>
          <w:lang w:val="en-US" w:eastAsia="zh-CN"/>
        </w:rPr>
        <w:t>制定改进措施。分析报告报公司安全生产领导小组作为安全管理决策依据，安全</w:t>
      </w:r>
      <w:r>
        <w:rPr>
          <w:rFonts w:hint="eastAsia" w:eastAsia="方正仿宋_GBK" w:cs="Times New Roman"/>
          <w:b/>
          <w:bCs/>
          <w:color w:val="auto"/>
          <w:sz w:val="32"/>
          <w:szCs w:val="32"/>
          <w:lang w:val="en-US" w:eastAsia="zh-CN"/>
        </w:rPr>
        <w:t>室</w:t>
      </w:r>
      <w:r>
        <w:rPr>
          <w:rFonts w:hint="default" w:ascii="Times New Roman" w:hAnsi="Times New Roman" w:eastAsia="方正仿宋_GBK" w:cs="Times New Roman"/>
          <w:b/>
          <w:bCs/>
          <w:color w:val="auto"/>
          <w:sz w:val="32"/>
          <w:szCs w:val="32"/>
          <w:lang w:val="en-US" w:eastAsia="zh-CN"/>
        </w:rPr>
        <w:t>应通过分析报告向公司安全生产领导小组提出预警。</w:t>
      </w:r>
    </w:p>
    <w:p>
      <w:pPr>
        <w:pStyle w:val="2"/>
        <w:keepNext w:val="0"/>
        <w:keepLines w:val="0"/>
        <w:pageBreakBefore w:val="0"/>
        <w:widowControl w:val="0"/>
        <w:kinsoku/>
        <w:wordWrap/>
        <w:overflowPunct/>
        <w:topLinePunct w:val="0"/>
        <w:bidi w:val="0"/>
        <w:snapToGrid/>
        <w:spacing w:line="560" w:lineRule="exact"/>
        <w:ind w:firstLine="643" w:firstLineChars="200"/>
        <w:rPr>
          <w:rFonts w:hint="default" w:ascii="Times New Roman" w:hAnsi="Times New Roman" w:eastAsia="方正黑体_GBK" w:cs="Times New Roman"/>
          <w:b/>
          <w:bCs/>
          <w:color w:val="auto"/>
          <w:kern w:val="0"/>
          <w:sz w:val="32"/>
          <w:szCs w:val="32"/>
          <w:lang w:val="en-US" w:eastAsia="zh-CN" w:bidi="ar-SA"/>
        </w:rPr>
      </w:pPr>
      <w:r>
        <w:rPr>
          <w:rFonts w:hint="eastAsia" w:ascii="Times New Roman" w:hAnsi="Times New Roman" w:eastAsia="方正黑体_GBK" w:cs="Times New Roman"/>
          <w:b/>
          <w:bCs/>
          <w:color w:val="auto"/>
          <w:kern w:val="0"/>
          <w:sz w:val="32"/>
          <w:szCs w:val="32"/>
          <w:lang w:val="en-US" w:eastAsia="zh-CN" w:bidi="ar-SA"/>
        </w:rPr>
        <w:t>九</w:t>
      </w:r>
      <w:bookmarkStart w:id="17" w:name="_GoBack"/>
      <w:bookmarkEnd w:id="17"/>
      <w:r>
        <w:rPr>
          <w:rFonts w:hint="default" w:ascii="Times New Roman" w:hAnsi="Times New Roman" w:eastAsia="方正黑体_GBK" w:cs="Times New Roman"/>
          <w:b/>
          <w:bCs/>
          <w:color w:val="auto"/>
          <w:kern w:val="0"/>
          <w:sz w:val="32"/>
          <w:szCs w:val="32"/>
          <w:lang w:val="en-US" w:eastAsia="zh-CN" w:bidi="ar-SA"/>
        </w:rPr>
        <w:t>、附则</w:t>
      </w:r>
    </w:p>
    <w:p>
      <w:pPr>
        <w:keepNext w:val="0"/>
        <w:keepLines w:val="0"/>
        <w:pageBreakBefore w:val="0"/>
        <w:widowControl w:val="0"/>
        <w:kinsoku/>
        <w:wordWrap/>
        <w:overflowPunct/>
        <w:topLinePunct w:val="0"/>
        <w:autoSpaceDE/>
        <w:autoSpaceDN/>
        <w:bidi w:val="0"/>
        <w:adjustRightInd w:val="0"/>
        <w:snapToGrid w:val="0"/>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0000FF"/>
          <w:sz w:val="32"/>
          <w:szCs w:val="32"/>
          <w:lang w:val="en-US" w:eastAsia="zh-CN"/>
        </w:rPr>
      </w:pPr>
      <w:r>
        <w:rPr>
          <w:rFonts w:hint="default" w:ascii="Times New Roman" w:hAnsi="Times New Roman" w:eastAsia="方正仿宋_GBK" w:cs="Times New Roman"/>
          <w:b/>
          <w:bCs/>
          <w:color w:val="auto"/>
          <w:kern w:val="0"/>
          <w:sz w:val="32"/>
          <w:szCs w:val="32"/>
          <w:lang w:val="en-US" w:eastAsia="zh-CN" w:bidi="ar-SA"/>
        </w:rPr>
        <w:t>本制度由公司安全生产领导小组负责解释。</w:t>
      </w:r>
    </w:p>
    <w:sectPr>
      <w:pgSz w:w="11906" w:h="16838"/>
      <w:pgMar w:top="2098" w:right="1474" w:bottom="187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B004D"/>
    <w:multiLevelType w:val="multilevel"/>
    <w:tmpl w:val="665B004D"/>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lvlText w:val="%1.%2.%3.%4"/>
      <w:lvlJc w:val="left"/>
      <w:pPr>
        <w:ind w:left="1715"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TgwOWI4MjlhNTA1ZGFkZWM3NDk1ZWVlNTc2NWMifQ=="/>
  </w:docVars>
  <w:rsids>
    <w:rsidRoot w:val="00000000"/>
    <w:rsid w:val="068E4DAC"/>
    <w:rsid w:val="128F0EC5"/>
    <w:rsid w:val="3134519E"/>
    <w:rsid w:val="3F220FB7"/>
    <w:rsid w:val="4103789C"/>
    <w:rsid w:val="4DAC4646"/>
    <w:rsid w:val="6423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992"/>
      </w:tabs>
      <w:spacing w:before="50" w:beforeLines="50" w:after="50" w:afterLines="50" w:line="360" w:lineRule="exact"/>
      <w:ind w:left="992"/>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widowControl/>
      <w:numPr>
        <w:ilvl w:val="0"/>
        <w:numId w:val="1"/>
      </w:numPr>
      <w:spacing w:before="50" w:after="50"/>
      <w:jc w:val="left"/>
      <w:outlineLvl w:val="0"/>
    </w:pPr>
    <w:rPr>
      <w:rFonts w:eastAsia="黑体"/>
      <w:b/>
      <w:bCs/>
      <w:kern w:val="36"/>
      <w:szCs w:val="48"/>
    </w:rPr>
  </w:style>
  <w:style w:type="paragraph" w:styleId="4">
    <w:name w:val="heading 2"/>
    <w:basedOn w:val="1"/>
    <w:next w:val="1"/>
    <w:qFormat/>
    <w:uiPriority w:val="9"/>
    <w:pPr>
      <w:numPr>
        <w:ilvl w:val="1"/>
        <w:numId w:val="1"/>
      </w:numPr>
      <w:spacing w:before="50" w:after="50"/>
      <w:outlineLvl w:val="1"/>
    </w:pPr>
    <w:rPr>
      <w:b/>
      <w:bCs/>
      <w:szCs w:val="32"/>
    </w:rPr>
  </w:style>
  <w:style w:type="paragraph" w:styleId="5">
    <w:name w:val="heading 3"/>
    <w:basedOn w:val="1"/>
    <w:next w:val="1"/>
    <w:unhideWhenUsed/>
    <w:qFormat/>
    <w:uiPriority w:val="9"/>
    <w:pPr>
      <w:numPr>
        <w:ilvl w:val="2"/>
        <w:numId w:val="1"/>
      </w:numPr>
      <w:spacing w:before="50" w:after="50"/>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4121</Words>
  <Characters>4126</Characters>
  <Lines>0</Lines>
  <Paragraphs>0</Paragraphs>
  <TotalTime>0</TotalTime>
  <ScaleCrop>false</ScaleCrop>
  <LinksUpToDate>false</LinksUpToDate>
  <CharactersWithSpaces>4126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2023-05-08T10:04:00Z</dcterms:created>
  <dc:creator>Administrator</dc:creator>
  <cp:lastModifiedBy>宋sr</cp:lastModifiedBy>
  <dcterms:modified xsi:type="dcterms:W3CDTF">2023-05-22T07:44:11Z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C8EFDFF7B593432FB662B8E1C78CC604_12</vt:lpwstr>
  </property>
</Properties>
</file>