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left"/>
        <w:rPr>
          <w:rFonts w:ascii="黑体" w:hAnsi="黑体" w:eastAsia="黑体"/>
          <w:sz w:val="28"/>
          <w:szCs w:val="28"/>
        </w:rPr>
      </w:pPr>
      <w:r>
        <w:rPr>
          <w:rFonts w:ascii="黑体" w:hAnsi="黑体" w:eastAsia="黑体"/>
          <w:sz w:val="28"/>
          <w:szCs w:val="28"/>
        </w:rPr>
        <w:drawing>
          <wp:inline distT="0" distB="0" distL="0" distR="0">
            <wp:extent cx="3234055" cy="661035"/>
            <wp:effectExtent l="19050" t="0" r="4445" b="0"/>
            <wp:docPr id="82" name="图片 82" descr="康美LOGO橫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康美LOGO橫版"/>
                    <pic:cNvPicPr>
                      <a:picLocks noChangeAspect="1" noChangeArrowheads="1"/>
                    </pic:cNvPicPr>
                  </pic:nvPicPr>
                  <pic:blipFill>
                    <a:blip r:embed="rId9"/>
                    <a:srcRect l="6760" t="21669" r="7814" b="27339"/>
                    <a:stretch>
                      <a:fillRect/>
                    </a:stretch>
                  </pic:blipFill>
                  <pic:spPr>
                    <a:xfrm>
                      <a:off x="0" y="0"/>
                      <a:ext cx="3234055" cy="661035"/>
                    </a:xfrm>
                    <a:prstGeom prst="rect">
                      <a:avLst/>
                    </a:prstGeom>
                    <a:noFill/>
                    <a:ln w="9525">
                      <a:noFill/>
                      <a:miter lim="800000"/>
                      <a:headEnd/>
                      <a:tailEnd/>
                    </a:ln>
                  </pic:spPr>
                </pic:pic>
              </a:graphicData>
            </a:graphic>
          </wp:inline>
        </w:drawing>
      </w:r>
    </w:p>
    <w:p>
      <w:pPr>
        <w:jc w:val="distribute"/>
        <w:rPr>
          <w:rFonts w:ascii="黑体" w:hAnsi="黑体" w:eastAsia="黑体"/>
          <w:b/>
          <w:sz w:val="28"/>
          <w:szCs w:val="28"/>
        </w:rPr>
      </w:pPr>
    </w:p>
    <w:p>
      <w:pPr>
        <w:spacing w:before="120" w:beforeLines="50" w:line="360" w:lineRule="auto"/>
        <w:jc w:val="distribute"/>
        <w:rPr>
          <w:rFonts w:ascii="黑体" w:hAnsi="黑体" w:eastAsia="黑体"/>
          <w:b/>
          <w:sz w:val="48"/>
          <w:szCs w:val="48"/>
        </w:rPr>
      </w:pPr>
      <w:r>
        <w:rPr>
          <w:rFonts w:hint="eastAsia" w:ascii="黑体" w:hAnsi="黑体" w:eastAsia="黑体"/>
          <w:b/>
          <w:sz w:val="48"/>
          <w:szCs w:val="48"/>
        </w:rPr>
        <w:t>康美药业股份有限公司管理制度</w:t>
      </w:r>
    </w:p>
    <w:p>
      <w:pPr>
        <w:pBdr>
          <w:bottom w:val="thinThickSmallGap" w:color="auto" w:sz="24" w:space="1"/>
        </w:pBdr>
        <w:jc w:val="right"/>
        <w:rPr>
          <w:rFonts w:ascii="黑体" w:hAnsi="黑体" w:eastAsia="黑体"/>
          <w:b/>
          <w:sz w:val="10"/>
          <w:szCs w:val="10"/>
        </w:rPr>
      </w:pPr>
    </w:p>
    <w:p>
      <w:pPr>
        <w:spacing w:before="120" w:beforeLines="50" w:line="360" w:lineRule="auto"/>
        <w:rPr>
          <w:rFonts w:ascii="黑体" w:hAnsi="黑体" w:eastAsia="黑体"/>
          <w:b/>
          <w:sz w:val="24"/>
          <w:szCs w:val="24"/>
        </w:rPr>
      </w:pPr>
    </w:p>
    <w:p>
      <w:pPr>
        <w:spacing w:before="120" w:beforeLines="50" w:line="360" w:lineRule="auto"/>
        <w:rPr>
          <w:rFonts w:ascii="黑体" w:hAnsi="黑体" w:eastAsia="黑体"/>
          <w:b/>
          <w:sz w:val="24"/>
          <w:szCs w:val="24"/>
        </w:rPr>
      </w:pPr>
    </w:p>
    <w:p>
      <w:pPr>
        <w:spacing w:before="120" w:beforeLines="50" w:line="360" w:lineRule="auto"/>
        <w:rPr>
          <w:rFonts w:ascii="黑体" w:hAnsi="黑体" w:eastAsia="黑体"/>
          <w:b/>
          <w:sz w:val="24"/>
          <w:szCs w:val="24"/>
        </w:rPr>
      </w:pPr>
    </w:p>
    <w:p>
      <w:pPr>
        <w:spacing w:before="120" w:beforeLines="50" w:line="360" w:lineRule="auto"/>
        <w:rPr>
          <w:rFonts w:ascii="黑体" w:hAnsi="黑体" w:eastAsia="黑体"/>
          <w:b/>
          <w:sz w:val="32"/>
          <w:szCs w:val="32"/>
        </w:rPr>
      </w:pPr>
      <w:r>
        <w:rPr>
          <w:rFonts w:hint="eastAsia" w:ascii="黑体" w:hAnsi="黑体" w:eastAsia="黑体"/>
          <w:b/>
          <w:sz w:val="32"/>
          <w:szCs w:val="32"/>
        </w:rPr>
        <w:t>基本信息</w:t>
      </w:r>
    </w:p>
    <w:tbl>
      <w:tblPr>
        <w:tblStyle w:val="16"/>
        <w:tblW w:w="96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5"/>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355"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制度名称</w:t>
            </w:r>
          </w:p>
        </w:tc>
        <w:tc>
          <w:tcPr>
            <w:tcW w:w="7305" w:type="dxa"/>
            <w:vAlign w:val="center"/>
          </w:tcPr>
          <w:p>
            <w:pPr>
              <w:spacing w:before="120" w:beforeLines="50"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安全生产奖惩管理制度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355"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制度编号</w:t>
            </w:r>
          </w:p>
        </w:tc>
        <w:tc>
          <w:tcPr>
            <w:tcW w:w="7305" w:type="dxa"/>
            <w:vAlign w:val="center"/>
          </w:tcPr>
          <w:p>
            <w:pPr>
              <w:spacing w:before="120"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KM-</w:t>
            </w:r>
            <w:r>
              <w:rPr>
                <w:rFonts w:hint="eastAsia" w:ascii="仿宋" w:hAnsi="仿宋" w:eastAsia="仿宋" w:cs="仿宋"/>
                <w:sz w:val="28"/>
                <w:szCs w:val="28"/>
                <w:lang w:val="en-US" w:eastAsia="zh-CN"/>
              </w:rPr>
              <w:t>AQ-XZ</w:t>
            </w:r>
            <w:r>
              <w:rPr>
                <w:rFonts w:hint="eastAsia" w:ascii="仿宋" w:hAnsi="仿宋" w:eastAsia="仿宋" w:cs="仿宋"/>
                <w:sz w:val="28"/>
                <w:szCs w:val="28"/>
              </w:rPr>
              <w:t>-0</w:t>
            </w: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355"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编制部门</w:t>
            </w:r>
          </w:p>
        </w:tc>
        <w:tc>
          <w:tcPr>
            <w:tcW w:w="7305" w:type="dxa"/>
            <w:vAlign w:val="center"/>
          </w:tcPr>
          <w:p>
            <w:pPr>
              <w:spacing w:before="120" w:beforeLines="50"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行政管理部</w:t>
            </w:r>
          </w:p>
        </w:tc>
      </w:tr>
    </w:tbl>
    <w:p>
      <w:pPr>
        <w:spacing w:before="120" w:beforeLines="50" w:line="360" w:lineRule="auto"/>
        <w:rPr>
          <w:rFonts w:hint="eastAsia" w:ascii="仿宋" w:hAnsi="仿宋" w:eastAsia="仿宋" w:cs="仿宋"/>
          <w:b/>
          <w:sz w:val="28"/>
          <w:szCs w:val="28"/>
        </w:rPr>
      </w:pPr>
    </w:p>
    <w:p>
      <w:pPr>
        <w:spacing w:before="120" w:beforeLines="50" w:line="360" w:lineRule="auto"/>
        <w:rPr>
          <w:rFonts w:hint="eastAsia" w:ascii="仿宋" w:hAnsi="仿宋" w:eastAsia="仿宋" w:cs="仿宋"/>
          <w:b/>
          <w:sz w:val="28"/>
          <w:szCs w:val="28"/>
        </w:rPr>
      </w:pPr>
      <w:r>
        <w:rPr>
          <w:rFonts w:hint="eastAsia" w:ascii="仿宋" w:hAnsi="仿宋" w:eastAsia="仿宋" w:cs="仿宋"/>
          <w:b/>
          <w:sz w:val="28"/>
          <w:szCs w:val="28"/>
        </w:rPr>
        <w:t>修订信息</w:t>
      </w:r>
    </w:p>
    <w:tbl>
      <w:tblPr>
        <w:tblStyle w:val="16"/>
        <w:tblW w:w="96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3"/>
        <w:gridCol w:w="1545"/>
        <w:gridCol w:w="4817"/>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23"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修订日期</w:t>
            </w:r>
          </w:p>
        </w:tc>
        <w:tc>
          <w:tcPr>
            <w:tcW w:w="1545"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修订版本</w:t>
            </w:r>
          </w:p>
        </w:tc>
        <w:tc>
          <w:tcPr>
            <w:tcW w:w="4817"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修订描述</w:t>
            </w:r>
          </w:p>
        </w:tc>
        <w:tc>
          <w:tcPr>
            <w:tcW w:w="1575" w:type="dxa"/>
            <w:vAlign w:val="center"/>
          </w:tcPr>
          <w:p>
            <w:pPr>
              <w:spacing w:before="120"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修订人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23" w:type="dxa"/>
            <w:vAlign w:val="center"/>
          </w:tcPr>
          <w:p>
            <w:pPr>
              <w:spacing w:before="120"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w:t>
            </w:r>
            <w:r>
              <w:rPr>
                <w:rFonts w:hint="eastAsia" w:ascii="仿宋" w:hAnsi="仿宋" w:eastAsia="仿宋" w:cs="仿宋"/>
                <w:sz w:val="28"/>
                <w:szCs w:val="28"/>
                <w:lang w:val="en-US" w:eastAsia="zh-CN"/>
              </w:rPr>
              <w:t>22</w:t>
            </w:r>
          </w:p>
        </w:tc>
        <w:tc>
          <w:tcPr>
            <w:tcW w:w="1545" w:type="dxa"/>
            <w:vAlign w:val="center"/>
          </w:tcPr>
          <w:p>
            <w:pPr>
              <w:spacing w:before="120"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01（试）</w:t>
            </w:r>
          </w:p>
        </w:tc>
        <w:tc>
          <w:tcPr>
            <w:tcW w:w="4817" w:type="dxa"/>
            <w:vAlign w:val="center"/>
          </w:tcPr>
          <w:p>
            <w:pPr>
              <w:spacing w:before="120"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试运行版，属初次修订</w:t>
            </w:r>
          </w:p>
        </w:tc>
        <w:tc>
          <w:tcPr>
            <w:tcW w:w="1575" w:type="dxa"/>
            <w:vAlign w:val="center"/>
          </w:tcPr>
          <w:p>
            <w:pPr>
              <w:spacing w:before="120" w:beforeLines="50" w:line="360" w:lineRule="auto"/>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张晓虎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23" w:type="dxa"/>
            <w:vAlign w:val="center"/>
          </w:tcPr>
          <w:p>
            <w:pPr>
              <w:spacing w:before="120" w:beforeLines="50"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2022.10.12</w:t>
            </w:r>
          </w:p>
        </w:tc>
        <w:tc>
          <w:tcPr>
            <w:tcW w:w="1545" w:type="dxa"/>
            <w:vAlign w:val="center"/>
          </w:tcPr>
          <w:p>
            <w:pPr>
              <w:spacing w:before="120" w:beforeLines="50" w:line="360" w:lineRule="auto"/>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02</w:t>
            </w:r>
          </w:p>
        </w:tc>
        <w:tc>
          <w:tcPr>
            <w:tcW w:w="4817" w:type="dxa"/>
            <w:vAlign w:val="center"/>
          </w:tcPr>
          <w:p>
            <w:pPr>
              <w:spacing w:before="120" w:beforeLines="50" w:line="360" w:lineRule="auto"/>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修订版</w:t>
            </w:r>
          </w:p>
        </w:tc>
        <w:tc>
          <w:tcPr>
            <w:tcW w:w="1575" w:type="dxa"/>
            <w:vAlign w:val="center"/>
          </w:tcPr>
          <w:p>
            <w:pPr>
              <w:spacing w:before="120" w:beforeLines="50" w:line="360" w:lineRule="auto"/>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张晓虎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23" w:type="dxa"/>
            <w:vAlign w:val="center"/>
          </w:tcPr>
          <w:p>
            <w:pPr>
              <w:spacing w:before="120" w:beforeLines="50" w:line="360" w:lineRule="auto"/>
              <w:jc w:val="center"/>
              <w:rPr>
                <w:rFonts w:hint="eastAsia" w:ascii="仿宋" w:hAnsi="仿宋" w:eastAsia="仿宋" w:cs="仿宋"/>
                <w:sz w:val="28"/>
                <w:szCs w:val="28"/>
              </w:rPr>
            </w:pPr>
          </w:p>
        </w:tc>
        <w:tc>
          <w:tcPr>
            <w:tcW w:w="1545" w:type="dxa"/>
            <w:vAlign w:val="center"/>
          </w:tcPr>
          <w:p>
            <w:pPr>
              <w:spacing w:before="120" w:beforeLines="50" w:line="360" w:lineRule="auto"/>
              <w:jc w:val="center"/>
              <w:rPr>
                <w:rFonts w:hint="eastAsia" w:ascii="仿宋" w:hAnsi="仿宋" w:eastAsia="仿宋" w:cs="仿宋"/>
                <w:b/>
                <w:bCs/>
                <w:sz w:val="28"/>
                <w:szCs w:val="28"/>
              </w:rPr>
            </w:pPr>
          </w:p>
        </w:tc>
        <w:tc>
          <w:tcPr>
            <w:tcW w:w="4817" w:type="dxa"/>
            <w:vAlign w:val="center"/>
          </w:tcPr>
          <w:p>
            <w:pPr>
              <w:spacing w:before="120" w:beforeLines="50" w:line="360" w:lineRule="auto"/>
              <w:jc w:val="center"/>
              <w:rPr>
                <w:rFonts w:hint="eastAsia" w:ascii="仿宋" w:hAnsi="仿宋" w:eastAsia="仿宋" w:cs="仿宋"/>
                <w:b/>
                <w:bCs/>
                <w:sz w:val="28"/>
                <w:szCs w:val="28"/>
              </w:rPr>
            </w:pPr>
          </w:p>
        </w:tc>
        <w:tc>
          <w:tcPr>
            <w:tcW w:w="1575" w:type="dxa"/>
            <w:vAlign w:val="center"/>
          </w:tcPr>
          <w:p>
            <w:pPr>
              <w:spacing w:before="120" w:beforeLines="50" w:line="360" w:lineRule="auto"/>
              <w:jc w:val="center"/>
              <w:rPr>
                <w:rFonts w:hint="eastAsia" w:ascii="仿宋" w:hAnsi="仿宋" w:eastAsia="仿宋" w:cs="仿宋"/>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23" w:type="dxa"/>
            <w:vAlign w:val="center"/>
          </w:tcPr>
          <w:p>
            <w:pPr>
              <w:spacing w:before="120" w:beforeLines="50" w:line="360" w:lineRule="auto"/>
              <w:jc w:val="center"/>
              <w:rPr>
                <w:rFonts w:hint="eastAsia" w:ascii="仿宋" w:hAnsi="仿宋" w:eastAsia="仿宋" w:cs="仿宋"/>
                <w:sz w:val="28"/>
                <w:szCs w:val="28"/>
              </w:rPr>
            </w:pPr>
          </w:p>
        </w:tc>
        <w:tc>
          <w:tcPr>
            <w:tcW w:w="1545" w:type="dxa"/>
            <w:vAlign w:val="center"/>
          </w:tcPr>
          <w:p>
            <w:pPr>
              <w:spacing w:before="120" w:beforeLines="50" w:line="360" w:lineRule="auto"/>
              <w:jc w:val="center"/>
              <w:rPr>
                <w:rFonts w:hint="eastAsia" w:ascii="仿宋" w:hAnsi="仿宋" w:eastAsia="仿宋" w:cs="仿宋"/>
                <w:b/>
                <w:bCs/>
                <w:sz w:val="28"/>
                <w:szCs w:val="28"/>
              </w:rPr>
            </w:pPr>
          </w:p>
        </w:tc>
        <w:tc>
          <w:tcPr>
            <w:tcW w:w="4817" w:type="dxa"/>
            <w:vAlign w:val="center"/>
          </w:tcPr>
          <w:p>
            <w:pPr>
              <w:spacing w:before="120" w:beforeLines="50" w:line="360" w:lineRule="auto"/>
              <w:jc w:val="center"/>
              <w:rPr>
                <w:rFonts w:hint="eastAsia" w:ascii="仿宋" w:hAnsi="仿宋" w:eastAsia="仿宋" w:cs="仿宋"/>
                <w:b/>
                <w:bCs/>
                <w:sz w:val="28"/>
                <w:szCs w:val="28"/>
              </w:rPr>
            </w:pPr>
          </w:p>
        </w:tc>
        <w:tc>
          <w:tcPr>
            <w:tcW w:w="1575" w:type="dxa"/>
            <w:vAlign w:val="center"/>
          </w:tcPr>
          <w:p>
            <w:pPr>
              <w:spacing w:before="120" w:beforeLines="50" w:line="360" w:lineRule="auto"/>
              <w:jc w:val="center"/>
              <w:rPr>
                <w:rFonts w:hint="eastAsia" w:ascii="仿宋" w:hAnsi="仿宋" w:eastAsia="仿宋" w:cs="仿宋"/>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23" w:type="dxa"/>
            <w:vAlign w:val="center"/>
          </w:tcPr>
          <w:p>
            <w:pPr>
              <w:spacing w:before="120" w:beforeLines="50" w:line="360" w:lineRule="auto"/>
              <w:jc w:val="center"/>
              <w:rPr>
                <w:rFonts w:hint="eastAsia" w:ascii="仿宋" w:hAnsi="仿宋" w:eastAsia="仿宋" w:cs="仿宋"/>
                <w:sz w:val="28"/>
                <w:szCs w:val="28"/>
              </w:rPr>
            </w:pPr>
          </w:p>
        </w:tc>
        <w:tc>
          <w:tcPr>
            <w:tcW w:w="1545" w:type="dxa"/>
            <w:vAlign w:val="center"/>
          </w:tcPr>
          <w:p>
            <w:pPr>
              <w:spacing w:before="120" w:beforeLines="50" w:line="360" w:lineRule="auto"/>
              <w:jc w:val="center"/>
              <w:rPr>
                <w:rFonts w:hint="eastAsia" w:ascii="仿宋" w:hAnsi="仿宋" w:eastAsia="仿宋" w:cs="仿宋"/>
                <w:b/>
                <w:bCs/>
                <w:sz w:val="28"/>
                <w:szCs w:val="28"/>
              </w:rPr>
            </w:pPr>
          </w:p>
        </w:tc>
        <w:tc>
          <w:tcPr>
            <w:tcW w:w="4817" w:type="dxa"/>
            <w:vAlign w:val="center"/>
          </w:tcPr>
          <w:p>
            <w:pPr>
              <w:spacing w:before="120" w:beforeLines="50" w:line="360" w:lineRule="auto"/>
              <w:jc w:val="center"/>
              <w:rPr>
                <w:rFonts w:hint="eastAsia" w:ascii="仿宋" w:hAnsi="仿宋" w:eastAsia="仿宋" w:cs="仿宋"/>
                <w:b/>
                <w:bCs/>
                <w:sz w:val="28"/>
                <w:szCs w:val="28"/>
              </w:rPr>
            </w:pPr>
          </w:p>
        </w:tc>
        <w:tc>
          <w:tcPr>
            <w:tcW w:w="1575" w:type="dxa"/>
            <w:vAlign w:val="center"/>
          </w:tcPr>
          <w:p>
            <w:pPr>
              <w:spacing w:before="120" w:beforeLines="50" w:line="360" w:lineRule="auto"/>
              <w:jc w:val="center"/>
              <w:rPr>
                <w:rFonts w:hint="eastAsia" w:ascii="仿宋" w:hAnsi="仿宋" w:eastAsia="仿宋" w:cs="仿宋"/>
                <w:b/>
                <w:bCs/>
                <w:sz w:val="28"/>
                <w:szCs w:val="28"/>
              </w:rPr>
            </w:pPr>
          </w:p>
        </w:tc>
      </w:tr>
    </w:tbl>
    <w:p>
      <w:pPr>
        <w:spacing w:before="120" w:beforeLines="50" w:line="360" w:lineRule="auto"/>
        <w:rPr>
          <w:rFonts w:hint="eastAsia" w:ascii="仿宋" w:hAnsi="仿宋" w:eastAsia="仿宋" w:cs="仿宋"/>
          <w:b/>
          <w:sz w:val="28"/>
          <w:szCs w:val="28"/>
        </w:rPr>
      </w:pPr>
    </w:p>
    <w:p>
      <w:pPr>
        <w:pBdr>
          <w:top w:val="thickThinSmallGap" w:color="auto" w:sz="24" w:space="0"/>
        </w:pBdr>
        <w:spacing w:before="120" w:beforeLines="50" w:line="360" w:lineRule="auto"/>
        <w:jc w:val="left"/>
        <w:rPr>
          <w:rFonts w:hint="eastAsia" w:ascii="仿宋" w:hAnsi="仿宋" w:eastAsia="仿宋" w:cs="仿宋"/>
          <w:sz w:val="28"/>
          <w:szCs w:val="28"/>
        </w:rPr>
      </w:pPr>
      <w:r>
        <w:rPr>
          <w:rFonts w:hint="eastAsia" w:ascii="仿宋" w:hAnsi="仿宋" w:eastAsia="仿宋" w:cs="仿宋"/>
          <w:sz w:val="28"/>
          <w:szCs w:val="28"/>
        </w:rPr>
        <w:t>本制度的所有权归康美药业股份有限公司，任何公司外的组织和个人未经许可，不得以任何形式进行传播。</w:t>
      </w:r>
    </w:p>
    <w:p>
      <w:pPr>
        <w:spacing w:before="120" w:beforeLines="50" w:line="360" w:lineRule="auto"/>
        <w:jc w:val="center"/>
        <w:rPr>
          <w:rFonts w:hint="eastAsia" w:ascii="仿宋" w:hAnsi="仿宋" w:eastAsia="仿宋" w:cs="仿宋"/>
          <w:b/>
          <w:sz w:val="28"/>
          <w:szCs w:val="28"/>
          <w:lang w:eastAsia="zh-CN"/>
        </w:rPr>
        <w:sectPr>
          <w:headerReference r:id="rId3" w:type="default"/>
          <w:footerReference r:id="rId4" w:type="default"/>
          <w:pgSz w:w="11906" w:h="16838"/>
          <w:pgMar w:top="720" w:right="720" w:bottom="720" w:left="720" w:header="851" w:footer="680" w:gutter="0"/>
          <w:pgNumType w:fmt="decimal" w:start="1"/>
          <w:cols w:space="0" w:num="1"/>
          <w:titlePg/>
          <w:rtlGutter w:val="0"/>
          <w:docGrid w:linePitch="312" w:charSpace="0"/>
        </w:sectPr>
      </w:pPr>
    </w:p>
    <w:p>
      <w:pPr>
        <w:spacing w:before="120" w:beforeLines="50" w:line="360" w:lineRule="auto"/>
        <w:jc w:val="center"/>
        <w:rPr>
          <w:rFonts w:hint="eastAsia" w:ascii="仿宋" w:hAnsi="仿宋" w:eastAsia="仿宋" w:cs="仿宋"/>
          <w:b/>
          <w:sz w:val="36"/>
          <w:szCs w:val="36"/>
        </w:rPr>
      </w:pPr>
      <w:r>
        <w:rPr>
          <w:rFonts w:hint="eastAsia" w:ascii="仿宋" w:hAnsi="仿宋" w:eastAsia="仿宋" w:cs="仿宋"/>
          <w:b/>
          <w:sz w:val="36"/>
          <w:szCs w:val="36"/>
          <w:lang w:eastAsia="zh-CN"/>
        </w:rPr>
        <w:t>安全生产奖惩管理制度</w:t>
      </w:r>
    </w:p>
    <w:p>
      <w:pPr>
        <w:numPr>
          <w:ilvl w:val="0"/>
          <w:numId w:val="0"/>
        </w:numPr>
        <w:spacing w:line="360" w:lineRule="auto"/>
        <w:ind w:leftChars="0" w:right="-20" w:rightChars="0"/>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目的</w:t>
      </w:r>
    </w:p>
    <w:p>
      <w:pPr>
        <w:numPr>
          <w:ilvl w:val="0"/>
          <w:numId w:val="0"/>
        </w:numPr>
        <w:spacing w:line="360" w:lineRule="auto"/>
        <w:ind w:right="-20" w:rightChars="0" w:firstLine="560" w:firstLineChars="200"/>
        <w:rPr>
          <w:rFonts w:hint="eastAsia" w:ascii="仿宋" w:hAnsi="仿宋" w:eastAsia="仿宋" w:cs="仿宋"/>
          <w:b/>
          <w:sz w:val="28"/>
          <w:szCs w:val="28"/>
        </w:rPr>
      </w:pPr>
      <w:r>
        <w:rPr>
          <w:rFonts w:hint="eastAsia" w:ascii="仿宋" w:hAnsi="仿宋" w:eastAsia="仿宋" w:cs="仿宋"/>
          <w:sz w:val="28"/>
          <w:szCs w:val="28"/>
        </w:rPr>
        <w:t>为了贯彻执行安全生产方针、政策、法规、落实安全生产各项管理制度，确保安全生产，保护员工安全和健康，特制订此安全奖罚细则。</w:t>
      </w:r>
    </w:p>
    <w:p>
      <w:pPr>
        <w:numPr>
          <w:ilvl w:val="0"/>
          <w:numId w:val="0"/>
        </w:numPr>
        <w:spacing w:line="360" w:lineRule="auto"/>
        <w:ind w:leftChars="0" w:right="-20" w:rightChars="0"/>
        <w:rPr>
          <w:rFonts w:hint="eastAsia" w:ascii="仿宋" w:hAnsi="仿宋" w:eastAsia="仿宋" w:cs="仿宋"/>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范围</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rPr>
        <w:t>公司内各部门人员、外协作业人员、公司外派的</w:t>
      </w:r>
      <w:r>
        <w:rPr>
          <w:rFonts w:hint="eastAsia" w:ascii="仿宋" w:hAnsi="仿宋" w:eastAsia="仿宋" w:cs="仿宋"/>
          <w:sz w:val="28"/>
          <w:szCs w:val="28"/>
          <w:lang w:eastAsia="zh-CN"/>
        </w:rPr>
        <w:t>生产作业</w:t>
      </w:r>
      <w:r>
        <w:rPr>
          <w:rFonts w:hint="eastAsia" w:ascii="仿宋" w:hAnsi="仿宋" w:eastAsia="仿宋" w:cs="仿宋"/>
          <w:sz w:val="28"/>
          <w:szCs w:val="28"/>
        </w:rPr>
        <w:t>人员及其他约定适用者。</w:t>
      </w:r>
    </w:p>
    <w:p>
      <w:pPr>
        <w:numPr>
          <w:ilvl w:val="0"/>
          <w:numId w:val="0"/>
        </w:numPr>
        <w:spacing w:line="360" w:lineRule="auto"/>
        <w:ind w:leftChars="0" w:right="-20" w:rightChars="0"/>
        <w:rPr>
          <w:rFonts w:hint="eastAsia" w:ascii="仿宋" w:hAnsi="仿宋" w:eastAsia="仿宋" w:cs="仿宋"/>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职责</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总经理负责对安全奖罚工作进行总体领导、监督。</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安全生产办公室负责对安全奖罚工作进行提报、审核并报安委会进行批准。</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3.3</w:t>
      </w:r>
      <w:r>
        <w:rPr>
          <w:rFonts w:hint="eastAsia" w:ascii="仿宋" w:hAnsi="仿宋" w:eastAsia="仿宋" w:cs="仿宋"/>
          <w:sz w:val="28"/>
          <w:szCs w:val="28"/>
        </w:rPr>
        <w:t>安全员负责日常安全检查、考核汇总并上报安全生产办公室。</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3.4</w:t>
      </w:r>
      <w:r>
        <w:rPr>
          <w:rFonts w:hint="eastAsia" w:ascii="仿宋" w:hAnsi="仿宋" w:eastAsia="仿宋" w:cs="仿宋"/>
          <w:sz w:val="28"/>
          <w:szCs w:val="28"/>
        </w:rPr>
        <w:t>行政</w:t>
      </w:r>
      <w:r>
        <w:rPr>
          <w:rFonts w:hint="eastAsia" w:ascii="仿宋" w:hAnsi="仿宋" w:eastAsia="仿宋" w:cs="仿宋"/>
          <w:sz w:val="28"/>
          <w:szCs w:val="28"/>
          <w:lang w:eastAsia="zh-CN"/>
        </w:rPr>
        <w:t>管理</w:t>
      </w:r>
      <w:r>
        <w:rPr>
          <w:rFonts w:hint="eastAsia" w:ascii="仿宋" w:hAnsi="仿宋" w:eastAsia="仿宋" w:cs="仿宋"/>
          <w:sz w:val="28"/>
          <w:szCs w:val="28"/>
        </w:rPr>
        <w:t>部负责奖惩</w:t>
      </w:r>
      <w:r>
        <w:rPr>
          <w:rFonts w:hint="eastAsia" w:ascii="仿宋" w:hAnsi="仿宋" w:eastAsia="仿宋" w:cs="仿宋"/>
          <w:sz w:val="28"/>
          <w:szCs w:val="28"/>
          <w:lang w:eastAsia="zh-CN"/>
        </w:rPr>
        <w:t>开单</w:t>
      </w:r>
      <w:r>
        <w:rPr>
          <w:rFonts w:hint="eastAsia" w:ascii="仿宋" w:hAnsi="仿宋" w:eastAsia="仿宋" w:cs="仿宋"/>
          <w:sz w:val="28"/>
          <w:szCs w:val="28"/>
        </w:rPr>
        <w:t>的执行。</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3.5</w:t>
      </w:r>
      <w:r>
        <w:rPr>
          <w:rFonts w:hint="eastAsia" w:ascii="仿宋" w:hAnsi="仿宋" w:eastAsia="仿宋" w:cs="仿宋"/>
          <w:sz w:val="28"/>
          <w:szCs w:val="28"/>
        </w:rPr>
        <w:t>公司各部、车间是本规定责任主体。</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3.6</w:t>
      </w:r>
      <w:r>
        <w:rPr>
          <w:rFonts w:hint="eastAsia" w:ascii="仿宋" w:hAnsi="仿宋" w:eastAsia="仿宋" w:cs="仿宋"/>
          <w:sz w:val="28"/>
          <w:szCs w:val="28"/>
        </w:rPr>
        <w:t>其他各职能部门</w:t>
      </w:r>
      <w:r>
        <w:rPr>
          <w:rFonts w:hint="eastAsia" w:ascii="仿宋" w:hAnsi="仿宋" w:eastAsia="仿宋" w:cs="仿宋"/>
          <w:sz w:val="28"/>
          <w:szCs w:val="28"/>
          <w:lang w:eastAsia="zh-CN"/>
        </w:rPr>
        <w:t>、班组、员工</w:t>
      </w:r>
      <w:r>
        <w:rPr>
          <w:rFonts w:hint="eastAsia" w:ascii="仿宋" w:hAnsi="仿宋" w:eastAsia="仿宋" w:cs="仿宋"/>
          <w:sz w:val="28"/>
          <w:szCs w:val="28"/>
        </w:rPr>
        <w:t>依照本标准执行。</w:t>
      </w:r>
    </w:p>
    <w:p>
      <w:pPr>
        <w:numPr>
          <w:ilvl w:val="0"/>
          <w:numId w:val="0"/>
        </w:numPr>
        <w:spacing w:line="360" w:lineRule="auto"/>
        <w:ind w:leftChars="0" w:right="-20" w:rightChars="0"/>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定义</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4.1</w:t>
      </w:r>
      <w:r>
        <w:rPr>
          <w:rFonts w:hint="eastAsia" w:ascii="仿宋" w:hAnsi="仿宋" w:eastAsia="仿宋" w:cs="仿宋"/>
          <w:sz w:val="28"/>
          <w:szCs w:val="28"/>
        </w:rPr>
        <w:t>违章：指违反国家法律、法规、公司规章制度或操作规程进行作业的行为。</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4.2</w:t>
      </w:r>
      <w:r>
        <w:rPr>
          <w:rFonts w:hint="eastAsia" w:ascii="仿宋" w:hAnsi="仿宋" w:eastAsia="仿宋" w:cs="仿宋"/>
          <w:sz w:val="28"/>
          <w:szCs w:val="28"/>
        </w:rPr>
        <w:t>公司级事故分类</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4.2.1</w:t>
      </w:r>
      <w:r>
        <w:rPr>
          <w:rFonts w:hint="eastAsia" w:ascii="仿宋" w:hAnsi="仿宋" w:eastAsia="仿宋" w:cs="仿宋"/>
          <w:sz w:val="28"/>
          <w:szCs w:val="28"/>
        </w:rPr>
        <w:t>特别严重事故：休息天数6个月-12个月，或医疗费用5万元以上，或直接经济损失10万元以上；</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4.2.2</w:t>
      </w:r>
      <w:r>
        <w:rPr>
          <w:rFonts w:hint="eastAsia" w:ascii="仿宋" w:hAnsi="仿宋" w:eastAsia="仿宋" w:cs="仿宋"/>
          <w:sz w:val="28"/>
          <w:szCs w:val="28"/>
        </w:rPr>
        <w:t>严重事故：休息天数3个月-6个月，或医疗费用3-5万元，或直接经济损失5-10万元；医疗费用或经济损失未达本款规定的火灾、触电、食物中毒等恶性事故，视为严重事故；</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4.2.3</w:t>
      </w:r>
      <w:r>
        <w:rPr>
          <w:rFonts w:hint="eastAsia" w:ascii="仿宋" w:hAnsi="仿宋" w:eastAsia="仿宋" w:cs="仿宋"/>
          <w:sz w:val="28"/>
          <w:szCs w:val="28"/>
        </w:rPr>
        <w:t>一般事故：休息天数1个月-3个月，或医疗费用1-3万元，或直接经济损失1-5万元；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4.2.4</w:t>
      </w:r>
      <w:r>
        <w:rPr>
          <w:rFonts w:hint="eastAsia" w:ascii="仿宋" w:hAnsi="仿宋" w:eastAsia="仿宋" w:cs="仿宋"/>
          <w:sz w:val="28"/>
          <w:szCs w:val="28"/>
        </w:rPr>
        <w:t>轻微事故：休息天数1个月以下，或医疗费用1000-1万元，或直接经济损失2000-1万 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4.2.5</w:t>
      </w:r>
      <w:r>
        <w:rPr>
          <w:rFonts w:hint="eastAsia" w:ascii="仿宋" w:hAnsi="仿宋" w:eastAsia="仿宋" w:cs="仿宋"/>
          <w:sz w:val="28"/>
          <w:szCs w:val="28"/>
        </w:rPr>
        <w:t>微小事故：休息天数3天以下，或医疗费用小于1000元，或直接经济损失2000元以下。</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4.3</w:t>
      </w:r>
      <w:r>
        <w:rPr>
          <w:rFonts w:hint="eastAsia" w:ascii="仿宋" w:hAnsi="仿宋" w:eastAsia="仿宋" w:cs="仿宋"/>
          <w:sz w:val="28"/>
          <w:szCs w:val="28"/>
        </w:rPr>
        <w:t>公司级以上事故（奖惩按照国家相关法律法规执行）。</w:t>
      </w:r>
    </w:p>
    <w:p>
      <w:pPr>
        <w:numPr>
          <w:ilvl w:val="0"/>
          <w:numId w:val="0"/>
        </w:numPr>
        <w:spacing w:line="360" w:lineRule="auto"/>
        <w:ind w:leftChars="0" w:right="-20" w:rightChars="0"/>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处罚细则</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w:t>
      </w:r>
      <w:r>
        <w:rPr>
          <w:rFonts w:hint="eastAsia" w:ascii="仿宋" w:hAnsi="仿宋" w:eastAsia="仿宋" w:cs="仿宋"/>
          <w:b/>
          <w:bCs/>
          <w:sz w:val="28"/>
          <w:szCs w:val="28"/>
        </w:rPr>
        <w:t>违反工伤处理管理制度的处罚细则</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5.1.1</w:t>
      </w:r>
      <w:r>
        <w:rPr>
          <w:rFonts w:hint="eastAsia" w:ascii="仿宋" w:hAnsi="仿宋" w:eastAsia="仿宋" w:cs="仿宋"/>
          <w:sz w:val="28"/>
          <w:szCs w:val="28"/>
        </w:rPr>
        <w:t>相关负责人迟报、漏报、瞒报或隐瞒事故原因的，扣款50元～500元；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5.1.2</w:t>
      </w:r>
      <w:r>
        <w:rPr>
          <w:rFonts w:hint="eastAsia" w:ascii="仿宋" w:hAnsi="仿宋" w:eastAsia="仿宋" w:cs="仿宋"/>
          <w:sz w:val="28"/>
          <w:szCs w:val="28"/>
        </w:rPr>
        <w:t>由人的不安全行为造成的事故（直接操作人或指挥人员）：</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5.1.2.1</w:t>
      </w:r>
      <w:r>
        <w:rPr>
          <w:rFonts w:hint="eastAsia" w:ascii="仿宋" w:hAnsi="仿宋" w:eastAsia="仿宋" w:cs="仿宋"/>
          <w:sz w:val="28"/>
          <w:szCs w:val="28"/>
        </w:rPr>
        <w:t>因违章操作造成工伤事故，未住院治疗的，扣款100元～1000元；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5.1.2.2</w:t>
      </w:r>
      <w:r>
        <w:rPr>
          <w:rFonts w:hint="eastAsia" w:ascii="仿宋" w:hAnsi="仿宋" w:eastAsia="仿宋" w:cs="仿宋"/>
          <w:sz w:val="28"/>
          <w:szCs w:val="28"/>
        </w:rPr>
        <w:t>因违章操作造成工伤事故，住院治疗的，扣款200元～3000元；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5.1.2.3</w:t>
      </w:r>
      <w:r>
        <w:rPr>
          <w:rFonts w:hint="eastAsia" w:ascii="仿宋" w:hAnsi="仿宋" w:eastAsia="仿宋" w:cs="仿宋"/>
          <w:sz w:val="28"/>
          <w:szCs w:val="28"/>
        </w:rPr>
        <w:t>因违章指挥或操作不当造成设备损失的，扣款200元～500元，视情节严重情况，决定是否追偿。</w:t>
      </w:r>
    </w:p>
    <w:p>
      <w:pPr>
        <w:numPr>
          <w:ilvl w:val="0"/>
          <w:numId w:val="0"/>
        </w:numPr>
        <w:spacing w:line="360" w:lineRule="auto"/>
        <w:ind w:leftChars="33"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5.1.3</w:t>
      </w:r>
      <w:r>
        <w:rPr>
          <w:rFonts w:hint="eastAsia" w:ascii="仿宋" w:hAnsi="仿宋" w:eastAsia="仿宋" w:cs="仿宋"/>
          <w:sz w:val="28"/>
          <w:szCs w:val="28"/>
        </w:rPr>
        <w:t>由物的不安全因素造成的事故，该物的管理责任人：</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5.1.3.1</w:t>
      </w:r>
      <w:r>
        <w:rPr>
          <w:rFonts w:hint="eastAsia" w:ascii="仿宋" w:hAnsi="仿宋" w:eastAsia="仿宋" w:cs="仿宋"/>
          <w:sz w:val="28"/>
          <w:szCs w:val="28"/>
        </w:rPr>
        <w:t xml:space="preserve">设备安全设施不完善导致事故的，扣款 </w:t>
      </w:r>
      <w:bookmarkStart w:id="0" w:name="OLE_LINK19"/>
      <w:bookmarkStart w:id="1" w:name="OLE_LINK18"/>
      <w:r>
        <w:rPr>
          <w:rFonts w:hint="eastAsia" w:ascii="仿宋" w:hAnsi="仿宋" w:eastAsia="仿宋" w:cs="仿宋"/>
          <w:sz w:val="28"/>
          <w:szCs w:val="28"/>
        </w:rPr>
        <w:t>200元～500元；</w:t>
      </w:r>
      <w:bookmarkEnd w:id="0"/>
      <w:bookmarkEnd w:id="1"/>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5.1.3.2</w:t>
      </w:r>
      <w:r>
        <w:rPr>
          <w:rFonts w:hint="eastAsia" w:ascii="仿宋" w:hAnsi="仿宋" w:eastAsia="仿宋" w:cs="仿宋"/>
          <w:sz w:val="28"/>
          <w:szCs w:val="28"/>
        </w:rPr>
        <w:t xml:space="preserve">设备维修保养不到位导致事故的，扣款 </w:t>
      </w:r>
      <w:bookmarkStart w:id="2" w:name="OLE_LINK20"/>
      <w:bookmarkStart w:id="3" w:name="OLE_LINK21"/>
      <w:r>
        <w:rPr>
          <w:rFonts w:hint="eastAsia" w:ascii="仿宋" w:hAnsi="仿宋" w:eastAsia="仿宋" w:cs="仿宋"/>
          <w:sz w:val="28"/>
          <w:szCs w:val="28"/>
        </w:rPr>
        <w:t>200元～500元；</w:t>
      </w:r>
      <w:bookmarkEnd w:id="2"/>
      <w:bookmarkEnd w:id="3"/>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5.1.3.3</w:t>
      </w:r>
      <w:r>
        <w:rPr>
          <w:rFonts w:hint="eastAsia" w:ascii="仿宋" w:hAnsi="仿宋" w:eastAsia="仿宋" w:cs="仿宋"/>
          <w:sz w:val="28"/>
          <w:szCs w:val="28"/>
        </w:rPr>
        <w:t>生产场地不良导致事故的，扣款200元～500元。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5.2</w:t>
      </w:r>
      <w:r>
        <w:rPr>
          <w:rFonts w:hint="eastAsia" w:ascii="仿宋" w:hAnsi="仿宋" w:eastAsia="仿宋" w:cs="仿宋"/>
          <w:b/>
          <w:bCs/>
          <w:sz w:val="28"/>
          <w:szCs w:val="28"/>
        </w:rPr>
        <w:t>违反劳动保护用品管理制度的处罚细则</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5.2.1</w:t>
      </w:r>
      <w:r>
        <w:rPr>
          <w:rFonts w:hint="eastAsia" w:ascii="仿宋" w:hAnsi="仿宋" w:eastAsia="仿宋" w:cs="仿宋"/>
          <w:sz w:val="28"/>
          <w:szCs w:val="28"/>
        </w:rPr>
        <w:t>进入生产作业区不按规定戴安全帽、不穿工作服、劳保鞋等，扣款50元；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5.2.2</w:t>
      </w:r>
      <w:r>
        <w:rPr>
          <w:rFonts w:hint="eastAsia" w:ascii="仿宋" w:hAnsi="仿宋" w:eastAsia="仿宋" w:cs="仿宋"/>
          <w:sz w:val="28"/>
          <w:szCs w:val="28"/>
        </w:rPr>
        <w:t>外来人员进入作业区未按规定佩戴劳保护具，扣款50元；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5.2.3</w:t>
      </w:r>
      <w:r>
        <w:rPr>
          <w:rFonts w:hint="eastAsia" w:ascii="仿宋" w:hAnsi="仿宋" w:eastAsia="仿宋" w:cs="仿宋"/>
          <w:sz w:val="28"/>
          <w:szCs w:val="28"/>
        </w:rPr>
        <w:t>焊工不戴焊帽作业，扣款50元；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5.2.4</w:t>
      </w:r>
      <w:r>
        <w:rPr>
          <w:rFonts w:hint="eastAsia" w:ascii="仿宋" w:hAnsi="仿宋" w:eastAsia="仿宋" w:cs="仿宋"/>
          <w:sz w:val="28"/>
          <w:szCs w:val="28"/>
        </w:rPr>
        <w:t>气割工不戴防护眼镜，扣款50元；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5.2.5</w:t>
      </w:r>
      <w:r>
        <w:rPr>
          <w:rFonts w:hint="eastAsia" w:ascii="仿宋" w:hAnsi="仿宋" w:eastAsia="仿宋" w:cs="仿宋"/>
          <w:sz w:val="28"/>
          <w:szCs w:val="28"/>
        </w:rPr>
        <w:t>打磨、切割等产生飞溅的作业不戴防护眼镜、口罩，扣款50元；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5.2.6</w:t>
      </w:r>
      <w:r>
        <w:rPr>
          <w:rFonts w:hint="eastAsia" w:ascii="仿宋" w:hAnsi="仿宋" w:eastAsia="仿宋" w:cs="仿宋"/>
          <w:sz w:val="28"/>
          <w:szCs w:val="28"/>
          <w:lang w:eastAsia="zh-CN"/>
        </w:rPr>
        <w:t>检修作业工作</w:t>
      </w:r>
      <w:r>
        <w:rPr>
          <w:rFonts w:hint="eastAsia" w:ascii="仿宋" w:hAnsi="仿宋" w:eastAsia="仿宋" w:cs="仿宋"/>
          <w:sz w:val="28"/>
          <w:szCs w:val="28"/>
        </w:rPr>
        <w:t>不按规定配戴防护用品，</w:t>
      </w:r>
      <w:r>
        <w:rPr>
          <w:rFonts w:hint="eastAsia" w:ascii="仿宋" w:hAnsi="仿宋" w:eastAsia="仿宋" w:cs="仿宋"/>
          <w:sz w:val="28"/>
          <w:szCs w:val="28"/>
          <w:lang w:eastAsia="zh-CN"/>
        </w:rPr>
        <w:t>未设置提示牌等</w:t>
      </w:r>
      <w:r>
        <w:rPr>
          <w:rFonts w:hint="eastAsia" w:ascii="仿宋" w:hAnsi="仿宋" w:eastAsia="仿宋" w:cs="仿宋"/>
          <w:sz w:val="28"/>
          <w:szCs w:val="28"/>
        </w:rPr>
        <w:t>扣款50元。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5.3</w:t>
      </w:r>
      <w:r>
        <w:rPr>
          <w:rFonts w:hint="eastAsia" w:ascii="仿宋" w:hAnsi="仿宋" w:eastAsia="仿宋" w:cs="仿宋"/>
          <w:b/>
          <w:bCs/>
          <w:sz w:val="28"/>
          <w:szCs w:val="28"/>
        </w:rPr>
        <w:t>违反培训制度的处罚细则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5.3.1</w:t>
      </w:r>
      <w:r>
        <w:rPr>
          <w:rFonts w:hint="eastAsia" w:ascii="仿宋" w:hAnsi="仿宋" w:eastAsia="仿宋" w:cs="仿宋"/>
          <w:sz w:val="28"/>
          <w:szCs w:val="28"/>
          <w:lang w:eastAsia="zh-CN"/>
        </w:rPr>
        <w:t>未按要求完成培训，扣款50元；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5.3.2</w:t>
      </w:r>
      <w:r>
        <w:rPr>
          <w:rFonts w:hint="eastAsia" w:ascii="仿宋" w:hAnsi="仿宋" w:eastAsia="仿宋" w:cs="仿宋"/>
          <w:sz w:val="28"/>
          <w:szCs w:val="28"/>
          <w:lang w:eastAsia="zh-CN"/>
        </w:rPr>
        <w:t>未经批准不参加培训，扣款50元；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5.3.3</w:t>
      </w:r>
      <w:r>
        <w:rPr>
          <w:rFonts w:hint="eastAsia" w:ascii="仿宋" w:hAnsi="仿宋" w:eastAsia="仿宋" w:cs="仿宋"/>
          <w:sz w:val="28"/>
          <w:szCs w:val="28"/>
          <w:lang w:eastAsia="zh-CN"/>
        </w:rPr>
        <w:t>未得到许</w:t>
      </w:r>
      <w:r>
        <w:rPr>
          <w:rFonts w:hint="eastAsia" w:ascii="仿宋" w:hAnsi="仿宋" w:eastAsia="仿宋" w:cs="仿宋"/>
          <w:sz w:val="28"/>
          <w:szCs w:val="28"/>
        </w:rPr>
        <w:t>可批准，对员工随意调动岗位，扣款50元。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5.4</w:t>
      </w:r>
      <w:r>
        <w:rPr>
          <w:rFonts w:hint="eastAsia" w:ascii="仿宋" w:hAnsi="仿宋" w:eastAsia="仿宋" w:cs="仿宋"/>
          <w:b/>
          <w:bCs/>
          <w:sz w:val="28"/>
          <w:szCs w:val="28"/>
        </w:rPr>
        <w:t>违反消防管理制度的处罚细则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5.4.1</w:t>
      </w:r>
      <w:r>
        <w:rPr>
          <w:rFonts w:hint="eastAsia" w:ascii="仿宋" w:hAnsi="仿宋" w:eastAsia="仿宋" w:cs="仿宋"/>
          <w:sz w:val="28"/>
          <w:szCs w:val="28"/>
          <w:lang w:eastAsia="zh-CN"/>
        </w:rPr>
        <w:t>未经许可擅自挪动消防器材位置的，（因监护需要可以，但使用后必须放回原位 ，未放回原位的，扣款50元；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5.4.2</w:t>
      </w:r>
      <w:r>
        <w:rPr>
          <w:rFonts w:hint="eastAsia" w:ascii="仿宋" w:hAnsi="仿宋" w:eastAsia="仿宋" w:cs="仿宋"/>
          <w:sz w:val="28"/>
          <w:szCs w:val="28"/>
          <w:lang w:eastAsia="zh-CN"/>
        </w:rPr>
        <w:t>未经许可私自使用消防器材的，扣款50元；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5.4.3</w:t>
      </w:r>
      <w:r>
        <w:rPr>
          <w:rFonts w:hint="eastAsia" w:ascii="仿宋" w:hAnsi="仿宋" w:eastAsia="仿宋" w:cs="仿宋"/>
          <w:sz w:val="28"/>
          <w:szCs w:val="28"/>
          <w:lang w:eastAsia="zh-CN"/>
        </w:rPr>
        <w:t>占用消防通道影响安全通行的，扣款50元；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5.4.4</w:t>
      </w:r>
      <w:r>
        <w:rPr>
          <w:rFonts w:hint="eastAsia" w:ascii="仿宋" w:hAnsi="仿宋" w:eastAsia="仿宋" w:cs="仿宋"/>
          <w:sz w:val="28"/>
          <w:szCs w:val="28"/>
          <w:lang w:eastAsia="zh-CN"/>
        </w:rPr>
        <w:t>毁损消防器材的按价赔偿</w:t>
      </w:r>
      <w:r>
        <w:rPr>
          <w:rFonts w:hint="eastAsia" w:ascii="仿宋" w:hAnsi="仿宋" w:eastAsia="仿宋" w:cs="仿宋"/>
          <w:sz w:val="28"/>
          <w:szCs w:val="28"/>
        </w:rPr>
        <w:t>。</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5.5</w:t>
      </w:r>
      <w:r>
        <w:rPr>
          <w:rFonts w:hint="eastAsia" w:ascii="仿宋" w:hAnsi="仿宋" w:eastAsia="仿宋" w:cs="仿宋"/>
          <w:b/>
          <w:bCs/>
          <w:sz w:val="28"/>
          <w:szCs w:val="28"/>
        </w:rPr>
        <w:t>违反安全会议管理制度的处罚细则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5.5.1</w:t>
      </w:r>
      <w:r>
        <w:rPr>
          <w:rFonts w:hint="eastAsia" w:ascii="仿宋" w:hAnsi="仿宋" w:eastAsia="仿宋" w:cs="仿宋"/>
          <w:sz w:val="28"/>
          <w:szCs w:val="28"/>
          <w:lang w:eastAsia="zh-CN"/>
        </w:rPr>
        <w:t>未按公司规定参加公司安全会议的，扣款20元；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5.5.2</w:t>
      </w:r>
      <w:r>
        <w:rPr>
          <w:rFonts w:hint="eastAsia" w:ascii="仿宋" w:hAnsi="仿宋" w:eastAsia="仿宋" w:cs="仿宋"/>
          <w:sz w:val="28"/>
          <w:szCs w:val="28"/>
          <w:lang w:eastAsia="zh-CN"/>
        </w:rPr>
        <w:t>未按公司规定召开厂部及班组安全会议的，组织人扣款20元；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5.5.3</w:t>
      </w:r>
      <w:r>
        <w:rPr>
          <w:rFonts w:hint="eastAsia" w:ascii="仿宋" w:hAnsi="仿宋" w:eastAsia="仿宋" w:cs="仿宋"/>
          <w:sz w:val="28"/>
          <w:szCs w:val="28"/>
          <w:lang w:eastAsia="zh-CN"/>
        </w:rPr>
        <w:t>未按公司有关规定上报各类报表、资料时，扣罚责任人及部门领导各</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5.6</w:t>
      </w:r>
      <w:r>
        <w:rPr>
          <w:rFonts w:hint="eastAsia" w:ascii="仿宋" w:hAnsi="仿宋" w:eastAsia="仿宋" w:cs="仿宋"/>
          <w:b/>
          <w:bCs/>
          <w:sz w:val="28"/>
          <w:szCs w:val="28"/>
        </w:rPr>
        <w:t>违反安全检查整改的处罚细则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5.6.1</w:t>
      </w:r>
      <w:r>
        <w:rPr>
          <w:rFonts w:hint="eastAsia" w:ascii="仿宋" w:hAnsi="仿宋" w:eastAsia="仿宋" w:cs="仿宋"/>
          <w:sz w:val="28"/>
          <w:szCs w:val="28"/>
          <w:lang w:eastAsia="zh-CN"/>
        </w:rPr>
        <w:t xml:space="preserve">未按规定完成班组自检的，扣款50元； </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5.6.2</w:t>
      </w:r>
      <w:r>
        <w:rPr>
          <w:rFonts w:hint="eastAsia" w:ascii="仿宋" w:hAnsi="仿宋" w:eastAsia="仿宋" w:cs="仿宋"/>
          <w:sz w:val="28"/>
          <w:szCs w:val="28"/>
          <w:lang w:eastAsia="zh-CN"/>
        </w:rPr>
        <w:t>班组每天要进行常规性的设备自检，未进行，扣款20元；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5.6.3</w:t>
      </w:r>
      <w:r>
        <w:rPr>
          <w:rFonts w:hint="eastAsia" w:ascii="仿宋" w:hAnsi="仿宋" w:eastAsia="仿宋" w:cs="仿宋"/>
          <w:sz w:val="28"/>
          <w:szCs w:val="28"/>
          <w:lang w:eastAsia="zh-CN"/>
        </w:rPr>
        <w:t>未按</w:t>
      </w:r>
      <w:r>
        <w:rPr>
          <w:rFonts w:hint="eastAsia" w:ascii="仿宋" w:hAnsi="仿宋" w:eastAsia="仿宋" w:cs="仿宋"/>
          <w:sz w:val="28"/>
          <w:szCs w:val="28"/>
        </w:rPr>
        <w:t xml:space="preserve">检查整改要求进行的，扣款50元。 </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5.7</w:t>
      </w:r>
      <w:r>
        <w:rPr>
          <w:rFonts w:hint="eastAsia" w:ascii="仿宋" w:hAnsi="仿宋" w:eastAsia="仿宋" w:cs="仿宋"/>
          <w:b/>
          <w:bCs/>
          <w:sz w:val="28"/>
          <w:szCs w:val="28"/>
        </w:rPr>
        <w:t>违章指挥处罚细则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5.7.1</w:t>
      </w:r>
      <w:r>
        <w:rPr>
          <w:rFonts w:hint="eastAsia" w:ascii="仿宋" w:hAnsi="仿宋" w:eastAsia="仿宋" w:cs="仿宋"/>
          <w:sz w:val="28"/>
          <w:szCs w:val="28"/>
          <w:lang w:eastAsia="zh-CN"/>
        </w:rPr>
        <w:t>未造成安全事故的，扣款100元；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5.7.2</w:t>
      </w:r>
      <w:r>
        <w:rPr>
          <w:rFonts w:hint="eastAsia" w:ascii="仿宋" w:hAnsi="仿宋" w:eastAsia="仿宋" w:cs="仿宋"/>
          <w:sz w:val="28"/>
          <w:szCs w:val="28"/>
          <w:lang w:eastAsia="zh-CN"/>
        </w:rPr>
        <w:t>发</w:t>
      </w:r>
      <w:r>
        <w:rPr>
          <w:rFonts w:hint="eastAsia" w:ascii="仿宋" w:hAnsi="仿宋" w:eastAsia="仿宋" w:cs="仿宋"/>
          <w:sz w:val="28"/>
          <w:szCs w:val="28"/>
        </w:rPr>
        <w:t>生安全事故的，承担费用的10%～50%，严重情况移交公安机关。</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5.8</w:t>
      </w:r>
      <w:r>
        <w:rPr>
          <w:rFonts w:hint="eastAsia" w:ascii="仿宋" w:hAnsi="仿宋" w:eastAsia="仿宋" w:cs="仿宋"/>
          <w:b/>
          <w:bCs/>
          <w:sz w:val="28"/>
          <w:szCs w:val="28"/>
        </w:rPr>
        <w:t>违反危险化学品</w:t>
      </w:r>
      <w:r>
        <w:rPr>
          <w:rFonts w:hint="eastAsia" w:ascii="仿宋" w:hAnsi="仿宋" w:eastAsia="仿宋" w:cs="仿宋"/>
          <w:b/>
          <w:bCs/>
          <w:sz w:val="28"/>
          <w:szCs w:val="28"/>
          <w:lang w:val="en-US" w:eastAsia="zh-CN"/>
        </w:rPr>
        <w:t>(乙醇)</w:t>
      </w:r>
      <w:r>
        <w:rPr>
          <w:rFonts w:hint="eastAsia" w:ascii="仿宋" w:hAnsi="仿宋" w:eastAsia="仿宋" w:cs="仿宋"/>
          <w:b/>
          <w:bCs/>
          <w:sz w:val="28"/>
          <w:szCs w:val="28"/>
        </w:rPr>
        <w:t>安全管理规定的处罚细则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5.8.1</w:t>
      </w:r>
      <w:r>
        <w:rPr>
          <w:rFonts w:hint="eastAsia" w:ascii="仿宋" w:hAnsi="仿宋" w:eastAsia="仿宋" w:cs="仿宋"/>
          <w:sz w:val="28"/>
          <w:szCs w:val="28"/>
          <w:lang w:eastAsia="zh-CN"/>
        </w:rPr>
        <w:t>危险化学品未入库，露天堆放的，扣款50元；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5.8.2</w:t>
      </w:r>
      <w:r>
        <w:rPr>
          <w:rFonts w:hint="eastAsia" w:ascii="仿宋" w:hAnsi="仿宋" w:eastAsia="仿宋" w:cs="仿宋"/>
          <w:sz w:val="28"/>
          <w:szCs w:val="28"/>
          <w:lang w:eastAsia="zh-CN"/>
        </w:rPr>
        <w:t>临时存放无标准状态的，扣款50元；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5.8.3</w:t>
      </w:r>
      <w:r>
        <w:rPr>
          <w:rFonts w:hint="eastAsia" w:ascii="仿宋" w:hAnsi="仿宋" w:eastAsia="仿宋" w:cs="仿宋"/>
          <w:sz w:val="28"/>
          <w:szCs w:val="28"/>
          <w:lang w:eastAsia="zh-CN"/>
        </w:rPr>
        <w:t>存放现场无安全标示与MSDS的，扣款50元；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5.8.4</w:t>
      </w:r>
      <w:r>
        <w:rPr>
          <w:rFonts w:hint="eastAsia" w:ascii="仿宋" w:hAnsi="仿宋" w:eastAsia="仿宋" w:cs="仿宋"/>
          <w:sz w:val="28"/>
          <w:szCs w:val="28"/>
          <w:lang w:eastAsia="zh-CN"/>
        </w:rPr>
        <w:t>现场无消防设施的或应急设施不完善的，扣款50元；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5.8.5</w:t>
      </w:r>
      <w:r>
        <w:rPr>
          <w:rFonts w:hint="eastAsia" w:ascii="仿宋" w:hAnsi="仿宋" w:eastAsia="仿宋" w:cs="仿宋"/>
          <w:sz w:val="28"/>
          <w:szCs w:val="28"/>
          <w:lang w:eastAsia="zh-CN"/>
        </w:rPr>
        <w:t>化学品储运现场未执行双人双锁，专人管理，取用记录的，扣款50元；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5.8.6</w:t>
      </w:r>
      <w:r>
        <w:rPr>
          <w:rFonts w:hint="eastAsia" w:ascii="仿宋" w:hAnsi="仿宋" w:eastAsia="仿宋" w:cs="仿宋"/>
          <w:sz w:val="28"/>
          <w:szCs w:val="28"/>
          <w:lang w:eastAsia="zh-CN"/>
        </w:rPr>
        <w:t>化学品混存的，扣款50元；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5.8.7</w:t>
      </w:r>
      <w:r>
        <w:rPr>
          <w:rFonts w:hint="eastAsia" w:ascii="仿宋" w:hAnsi="仿宋" w:eastAsia="仿宋" w:cs="仿宋"/>
          <w:sz w:val="28"/>
          <w:szCs w:val="28"/>
          <w:lang w:eastAsia="zh-CN"/>
        </w:rPr>
        <w:t>化学品存储方式不正确，扣款100元；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5.8.8领、</w:t>
      </w:r>
      <w:r>
        <w:rPr>
          <w:rFonts w:hint="eastAsia" w:ascii="仿宋" w:hAnsi="仿宋" w:eastAsia="仿宋" w:cs="仿宋"/>
          <w:sz w:val="28"/>
          <w:szCs w:val="28"/>
          <w:lang w:eastAsia="zh-CN"/>
        </w:rPr>
        <w:t>使用过程中违章操作，账、物、卡等记录不相符</w:t>
      </w:r>
      <w:bookmarkStart w:id="4" w:name="_GoBack"/>
      <w:bookmarkEnd w:id="4"/>
      <w:r>
        <w:rPr>
          <w:rFonts w:hint="eastAsia" w:ascii="仿宋" w:hAnsi="仿宋" w:eastAsia="仿宋" w:cs="仿宋"/>
          <w:sz w:val="28"/>
          <w:szCs w:val="28"/>
          <w:lang w:eastAsia="zh-CN"/>
        </w:rPr>
        <w:t>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5.8.9</w:t>
      </w:r>
      <w:r>
        <w:rPr>
          <w:rFonts w:hint="eastAsia" w:ascii="仿宋" w:hAnsi="仿宋" w:eastAsia="仿宋" w:cs="仿宋"/>
          <w:sz w:val="28"/>
          <w:szCs w:val="28"/>
          <w:lang w:eastAsia="zh-CN"/>
        </w:rPr>
        <w:t>废弃化学品存储不合规的，扣款50元；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5.8.10</w:t>
      </w:r>
      <w:r>
        <w:rPr>
          <w:rFonts w:hint="eastAsia" w:ascii="仿宋" w:hAnsi="仿宋" w:eastAsia="仿宋" w:cs="仿宋"/>
          <w:sz w:val="28"/>
          <w:szCs w:val="28"/>
          <w:lang w:eastAsia="zh-CN"/>
        </w:rPr>
        <w:t>废弃化学品未经有资质单位随意处理的，扣款100元；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5.8.11</w:t>
      </w:r>
      <w:r>
        <w:rPr>
          <w:rFonts w:hint="eastAsia" w:ascii="仿宋" w:hAnsi="仿宋" w:eastAsia="仿宋" w:cs="仿宋"/>
          <w:sz w:val="28"/>
          <w:szCs w:val="28"/>
          <w:lang w:eastAsia="zh-CN"/>
        </w:rPr>
        <w:t>其</w:t>
      </w:r>
      <w:r>
        <w:rPr>
          <w:rFonts w:hint="eastAsia" w:ascii="仿宋" w:hAnsi="仿宋" w:eastAsia="仿宋" w:cs="仿宋"/>
          <w:sz w:val="28"/>
          <w:szCs w:val="28"/>
        </w:rPr>
        <w:t>他未尽事项，按照国家法律法规标准执行，扣款50元～500元。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5.9</w:t>
      </w:r>
      <w:r>
        <w:rPr>
          <w:rFonts w:hint="eastAsia" w:ascii="仿宋" w:hAnsi="仿宋" w:eastAsia="仿宋" w:cs="仿宋"/>
          <w:b/>
          <w:bCs/>
          <w:sz w:val="28"/>
          <w:szCs w:val="28"/>
        </w:rPr>
        <w:t>厂内机动车运输安全处罚细则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5.9.1</w:t>
      </w:r>
      <w:r>
        <w:rPr>
          <w:rFonts w:hint="eastAsia" w:ascii="仿宋" w:hAnsi="仿宋" w:eastAsia="仿宋" w:cs="仿宋"/>
          <w:sz w:val="28"/>
          <w:szCs w:val="28"/>
          <w:lang w:eastAsia="zh-CN"/>
        </w:rPr>
        <w:t>货物未采取防脱落措施，扣款50元；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5.9.2</w:t>
      </w:r>
      <w:r>
        <w:rPr>
          <w:rFonts w:hint="eastAsia" w:ascii="仿宋" w:hAnsi="仿宋" w:eastAsia="仿宋" w:cs="仿宋"/>
          <w:sz w:val="28"/>
          <w:szCs w:val="28"/>
          <w:lang w:eastAsia="zh-CN"/>
        </w:rPr>
        <w:t>酒后驾驶，解除劳动合同；</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5.9.3</w:t>
      </w:r>
      <w:r>
        <w:rPr>
          <w:rFonts w:hint="eastAsia" w:ascii="仿宋" w:hAnsi="仿宋" w:eastAsia="仿宋" w:cs="仿宋"/>
          <w:sz w:val="28"/>
          <w:szCs w:val="28"/>
          <w:lang w:eastAsia="zh-CN"/>
        </w:rPr>
        <w:t>无证驾驶，解除劳动合同；</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5.9.4</w:t>
      </w:r>
      <w:r>
        <w:rPr>
          <w:rFonts w:hint="eastAsia" w:ascii="仿宋" w:hAnsi="仿宋" w:eastAsia="仿宋" w:cs="仿宋"/>
          <w:sz w:val="28"/>
          <w:szCs w:val="28"/>
          <w:lang w:eastAsia="zh-CN"/>
        </w:rPr>
        <w:t>超速行驶，扣款100元；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5.9.5</w:t>
      </w:r>
      <w:r>
        <w:rPr>
          <w:rFonts w:hint="eastAsia" w:ascii="仿宋" w:hAnsi="仿宋" w:eastAsia="仿宋" w:cs="仿宋"/>
          <w:sz w:val="28"/>
          <w:szCs w:val="28"/>
          <w:lang w:eastAsia="zh-CN"/>
        </w:rPr>
        <w:t>叉车带</w:t>
      </w:r>
      <w:r>
        <w:rPr>
          <w:rFonts w:hint="eastAsia" w:ascii="仿宋" w:hAnsi="仿宋" w:eastAsia="仿宋" w:cs="仿宋"/>
          <w:sz w:val="28"/>
          <w:szCs w:val="28"/>
        </w:rPr>
        <w:t>人，扣款100元；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rPr>
        <w:t>以上违章事项造成事故及车辆损坏的当事人承担全部责任。</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5.10</w:t>
      </w:r>
      <w:r>
        <w:rPr>
          <w:rFonts w:hint="eastAsia" w:ascii="仿宋" w:hAnsi="仿宋" w:eastAsia="仿宋" w:cs="仿宋"/>
          <w:b/>
          <w:bCs/>
          <w:sz w:val="28"/>
          <w:szCs w:val="28"/>
        </w:rPr>
        <w:t>维修安全管理处罚细则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5.10.1</w:t>
      </w:r>
      <w:r>
        <w:rPr>
          <w:rFonts w:hint="eastAsia" w:ascii="仿宋" w:hAnsi="仿宋" w:eastAsia="仿宋" w:cs="仿宋"/>
          <w:sz w:val="28"/>
          <w:szCs w:val="28"/>
          <w:lang w:eastAsia="zh-CN"/>
        </w:rPr>
        <w:t>未按规定切断电源和挂警示牌或上锁的，扣款100元；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5.10.2</w:t>
      </w:r>
      <w:r>
        <w:rPr>
          <w:rFonts w:hint="eastAsia" w:ascii="仿宋" w:hAnsi="仿宋" w:eastAsia="仿宋" w:cs="仿宋"/>
          <w:sz w:val="28"/>
          <w:szCs w:val="28"/>
          <w:lang w:eastAsia="zh-CN"/>
        </w:rPr>
        <w:t>维修后安全附件未恢复，扣款100元；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5.10.3</w:t>
      </w:r>
      <w:r>
        <w:rPr>
          <w:rFonts w:hint="eastAsia" w:ascii="仿宋" w:hAnsi="仿宋" w:eastAsia="仿宋" w:cs="仿宋"/>
          <w:sz w:val="28"/>
          <w:szCs w:val="28"/>
          <w:lang w:eastAsia="zh-CN"/>
        </w:rPr>
        <w:t>野</w:t>
      </w:r>
      <w:r>
        <w:rPr>
          <w:rFonts w:hint="eastAsia" w:ascii="仿宋" w:hAnsi="仿宋" w:eastAsia="仿宋" w:cs="仿宋"/>
          <w:sz w:val="28"/>
          <w:szCs w:val="28"/>
        </w:rPr>
        <w:t>蛮检修等违章作业行为的，扣款100元。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5.11</w:t>
      </w:r>
      <w:r>
        <w:rPr>
          <w:rFonts w:hint="eastAsia" w:ascii="仿宋" w:hAnsi="仿宋" w:eastAsia="仿宋" w:cs="仿宋"/>
          <w:b/>
          <w:bCs/>
          <w:sz w:val="28"/>
          <w:szCs w:val="28"/>
        </w:rPr>
        <w:t>电气安全处罚细则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5.11.1</w:t>
      </w:r>
      <w:r>
        <w:rPr>
          <w:rFonts w:hint="eastAsia" w:ascii="仿宋" w:hAnsi="仿宋" w:eastAsia="仿宋" w:cs="仿宋"/>
          <w:sz w:val="28"/>
          <w:szCs w:val="28"/>
          <w:lang w:eastAsia="zh-CN"/>
        </w:rPr>
        <w:t>室外配电箱没有防雨措施的，扣款100元；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5.11.2</w:t>
      </w:r>
      <w:r>
        <w:rPr>
          <w:rFonts w:hint="eastAsia" w:ascii="仿宋" w:hAnsi="仿宋" w:eastAsia="仿宋" w:cs="仿宋"/>
          <w:sz w:val="28"/>
          <w:szCs w:val="28"/>
          <w:lang w:eastAsia="zh-CN"/>
        </w:rPr>
        <w:t>私拉乱接的，扣款50元；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5.11.3</w:t>
      </w:r>
      <w:r>
        <w:rPr>
          <w:rFonts w:hint="eastAsia" w:ascii="仿宋" w:hAnsi="仿宋" w:eastAsia="仿宋" w:cs="仿宋"/>
          <w:sz w:val="28"/>
          <w:szCs w:val="28"/>
          <w:lang w:eastAsia="zh-CN"/>
        </w:rPr>
        <w:t>带电作业未采取有效措施的，扣款100元；例如绝缘手套、鞋等未达到防护等级</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5.11.4</w:t>
      </w:r>
      <w:r>
        <w:rPr>
          <w:rFonts w:hint="eastAsia" w:ascii="仿宋" w:hAnsi="仿宋" w:eastAsia="仿宋" w:cs="仿宋"/>
          <w:sz w:val="28"/>
          <w:szCs w:val="28"/>
          <w:lang w:eastAsia="zh-CN"/>
        </w:rPr>
        <w:t>未按规定使用电源的，扣款50元；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5.11.5</w:t>
      </w:r>
      <w:r>
        <w:rPr>
          <w:rFonts w:hint="eastAsia" w:ascii="仿宋" w:hAnsi="仿宋" w:eastAsia="仿宋" w:cs="仿宋"/>
          <w:sz w:val="28"/>
          <w:szCs w:val="28"/>
          <w:lang w:eastAsia="zh-CN"/>
        </w:rPr>
        <w:t>电源线裸漏，扣款50元；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5.11.6</w:t>
      </w:r>
      <w:r>
        <w:rPr>
          <w:rFonts w:hint="eastAsia" w:ascii="仿宋" w:hAnsi="仿宋" w:eastAsia="仿宋" w:cs="仿宋"/>
          <w:sz w:val="28"/>
          <w:szCs w:val="28"/>
          <w:lang w:eastAsia="zh-CN"/>
        </w:rPr>
        <w:t>直接使用电</w:t>
      </w:r>
      <w:r>
        <w:rPr>
          <w:rFonts w:hint="eastAsia" w:ascii="仿宋" w:hAnsi="仿宋" w:eastAsia="仿宋" w:cs="仿宋"/>
          <w:sz w:val="28"/>
          <w:szCs w:val="28"/>
        </w:rPr>
        <w:t>线插入插座的，扣款</w:t>
      </w:r>
      <w:r>
        <w:rPr>
          <w:rFonts w:hint="eastAsia" w:ascii="仿宋" w:hAnsi="仿宋" w:eastAsia="仿宋" w:cs="仿宋"/>
          <w:sz w:val="28"/>
          <w:szCs w:val="28"/>
          <w:lang w:val="en-US" w:eastAsia="zh-CN"/>
        </w:rPr>
        <w:t>1</w:t>
      </w:r>
      <w:r>
        <w:rPr>
          <w:rFonts w:hint="eastAsia" w:ascii="仿宋" w:hAnsi="仿宋" w:eastAsia="仿宋" w:cs="仿宋"/>
          <w:sz w:val="28"/>
          <w:szCs w:val="28"/>
        </w:rPr>
        <w:t>00元。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5.12</w:t>
      </w:r>
      <w:r>
        <w:rPr>
          <w:rFonts w:hint="eastAsia" w:ascii="仿宋" w:hAnsi="仿宋" w:eastAsia="仿宋" w:cs="仿宋"/>
          <w:b/>
          <w:bCs/>
          <w:sz w:val="28"/>
          <w:szCs w:val="28"/>
        </w:rPr>
        <w:t>机床及手持电动工具操作违章处罚细则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5.12.1</w:t>
      </w:r>
      <w:r>
        <w:rPr>
          <w:rFonts w:hint="eastAsia" w:ascii="仿宋" w:hAnsi="仿宋" w:eastAsia="仿宋" w:cs="仿宋"/>
          <w:sz w:val="28"/>
          <w:szCs w:val="28"/>
          <w:lang w:eastAsia="zh-CN"/>
        </w:rPr>
        <w:t>戴手套操作、触碰或未使用专用工具操作旋转部位，敞开衣襟、戴围巾、头发未盘起、衣服不扎紧</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敞开衣袖操作旋转机床者，扣款100-300元；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5.12.2</w:t>
      </w:r>
      <w:r>
        <w:rPr>
          <w:rFonts w:hint="eastAsia" w:ascii="仿宋" w:hAnsi="仿宋" w:eastAsia="仿宋" w:cs="仿宋"/>
          <w:sz w:val="28"/>
          <w:szCs w:val="28"/>
          <w:lang w:eastAsia="zh-CN"/>
        </w:rPr>
        <w:t>加工有颗粒物飞溅作业人员不戴防护眼镜，例如：角磨机，无齿锯切割等，扣款50元；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5.12.3</w:t>
      </w:r>
      <w:r>
        <w:rPr>
          <w:rFonts w:hint="eastAsia" w:ascii="仿宋" w:hAnsi="仿宋" w:eastAsia="仿宋" w:cs="仿宋"/>
          <w:sz w:val="28"/>
          <w:szCs w:val="28"/>
          <w:lang w:eastAsia="zh-CN"/>
        </w:rPr>
        <w:t>其</w:t>
      </w:r>
      <w:r>
        <w:rPr>
          <w:rFonts w:hint="eastAsia" w:ascii="仿宋" w:hAnsi="仿宋" w:eastAsia="仿宋" w:cs="仿宋"/>
          <w:sz w:val="28"/>
          <w:szCs w:val="28"/>
        </w:rPr>
        <w:t>他违章操作的，扣款50元。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5.13</w:t>
      </w:r>
      <w:r>
        <w:rPr>
          <w:rFonts w:hint="eastAsia" w:ascii="仿宋" w:hAnsi="仿宋" w:eastAsia="仿宋" w:cs="仿宋"/>
          <w:b/>
          <w:bCs/>
          <w:sz w:val="28"/>
          <w:szCs w:val="28"/>
        </w:rPr>
        <w:t>劳保用品采购与发放考核细则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5.13.1</w:t>
      </w:r>
      <w:r>
        <w:rPr>
          <w:rFonts w:hint="eastAsia" w:ascii="仿宋" w:hAnsi="仿宋" w:eastAsia="仿宋" w:cs="仿宋"/>
          <w:sz w:val="28"/>
          <w:szCs w:val="28"/>
          <w:lang w:eastAsia="zh-CN"/>
        </w:rPr>
        <w:t xml:space="preserve">采购部门采购不符合国家或行业标准的安全设备或劳动防护用品，未造成人员伤害的， 扣款100元～ </w:t>
      </w:r>
      <w:r>
        <w:rPr>
          <w:rFonts w:hint="eastAsia" w:ascii="仿宋" w:hAnsi="仿宋" w:eastAsia="仿宋" w:cs="仿宋"/>
          <w:sz w:val="28"/>
          <w:szCs w:val="28"/>
          <w:lang w:val="en-US" w:eastAsia="zh-CN"/>
        </w:rPr>
        <w:t>500元，</w:t>
      </w:r>
      <w:r>
        <w:rPr>
          <w:rFonts w:hint="eastAsia" w:ascii="仿宋" w:hAnsi="仿宋" w:eastAsia="仿宋" w:cs="仿宋"/>
          <w:sz w:val="28"/>
          <w:szCs w:val="28"/>
          <w:lang w:eastAsia="zh-CN"/>
        </w:rPr>
        <w:t>造成危害的，扣款500元～1000元；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5.13.2</w:t>
      </w:r>
      <w:r>
        <w:rPr>
          <w:rFonts w:hint="eastAsia" w:ascii="仿宋" w:hAnsi="仿宋" w:eastAsia="仿宋" w:cs="仿宋"/>
          <w:sz w:val="28"/>
          <w:szCs w:val="28"/>
          <w:lang w:eastAsia="zh-CN"/>
        </w:rPr>
        <w:t>储</w:t>
      </w:r>
      <w:r>
        <w:rPr>
          <w:rFonts w:hint="eastAsia" w:ascii="仿宋" w:hAnsi="仿宋" w:eastAsia="仿宋" w:cs="仿宋"/>
          <w:sz w:val="28"/>
          <w:szCs w:val="28"/>
        </w:rPr>
        <w:t>运部因保管不当造成劳动防护用品失效、降低使用标准等，扣款50元～200元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5.14</w:t>
      </w:r>
      <w:r>
        <w:rPr>
          <w:rFonts w:hint="eastAsia" w:ascii="仿宋" w:hAnsi="仿宋" w:eastAsia="仿宋" w:cs="仿宋"/>
          <w:b/>
          <w:bCs/>
          <w:sz w:val="28"/>
          <w:szCs w:val="28"/>
        </w:rPr>
        <w:t>设备管理考核细则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5.14.1</w:t>
      </w:r>
      <w:r>
        <w:rPr>
          <w:rFonts w:hint="eastAsia" w:ascii="仿宋" w:hAnsi="仿宋" w:eastAsia="仿宋" w:cs="仿宋"/>
          <w:sz w:val="28"/>
          <w:szCs w:val="28"/>
          <w:lang w:eastAsia="zh-CN"/>
        </w:rPr>
        <w:t>设备的安全附件不全不牢固或随意拆除，扣款50元；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5.14.2</w:t>
      </w:r>
      <w:r>
        <w:rPr>
          <w:rFonts w:hint="eastAsia" w:ascii="仿宋" w:hAnsi="仿宋" w:eastAsia="仿宋" w:cs="仿宋"/>
          <w:sz w:val="28"/>
          <w:szCs w:val="28"/>
          <w:lang w:eastAsia="zh-CN"/>
        </w:rPr>
        <w:t>未按安全技术规程操作影响设备和人员安全的行为，扣款50元；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5.14.3</w:t>
      </w:r>
      <w:r>
        <w:rPr>
          <w:rFonts w:hint="eastAsia" w:ascii="仿宋" w:hAnsi="仿宋" w:eastAsia="仿宋" w:cs="仿宋"/>
          <w:sz w:val="28"/>
          <w:szCs w:val="28"/>
          <w:lang w:eastAsia="zh-CN"/>
        </w:rPr>
        <w:t>未经授权私自操作他人设备的，扣款50元；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5.14.4</w:t>
      </w:r>
      <w:r>
        <w:rPr>
          <w:rFonts w:hint="eastAsia" w:ascii="仿宋" w:hAnsi="仿宋" w:eastAsia="仿宋" w:cs="仿宋"/>
          <w:sz w:val="28"/>
          <w:szCs w:val="28"/>
          <w:lang w:eastAsia="zh-CN"/>
        </w:rPr>
        <w:t>特种设备操作人员未持证上岗的，扣款100元～200元；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5.14.5</w:t>
      </w:r>
      <w:r>
        <w:rPr>
          <w:rFonts w:hint="eastAsia" w:ascii="仿宋" w:hAnsi="仿宋" w:eastAsia="仿宋" w:cs="仿宋"/>
          <w:sz w:val="28"/>
          <w:szCs w:val="28"/>
          <w:lang w:eastAsia="zh-CN"/>
        </w:rPr>
        <w:t>私自拆除设备安全附件和安全标志的，扣款50元；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5.14.6</w:t>
      </w:r>
      <w:r>
        <w:rPr>
          <w:rFonts w:hint="eastAsia" w:ascii="仿宋" w:hAnsi="仿宋" w:eastAsia="仿宋" w:cs="仿宋"/>
          <w:sz w:val="28"/>
          <w:szCs w:val="28"/>
          <w:lang w:eastAsia="zh-CN"/>
        </w:rPr>
        <w:t>安</w:t>
      </w:r>
      <w:r>
        <w:rPr>
          <w:rFonts w:hint="eastAsia" w:ascii="仿宋" w:hAnsi="仿宋" w:eastAsia="仿宋" w:cs="仿宋"/>
          <w:sz w:val="28"/>
          <w:szCs w:val="28"/>
        </w:rPr>
        <w:t>全附件仪表到期未检验的，扣款50元。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5.15</w:t>
      </w:r>
      <w:r>
        <w:rPr>
          <w:rFonts w:hint="eastAsia" w:ascii="仿宋" w:hAnsi="仿宋" w:eastAsia="仿宋" w:cs="仿宋"/>
          <w:b/>
          <w:bCs/>
          <w:sz w:val="28"/>
          <w:szCs w:val="28"/>
        </w:rPr>
        <w:t>登高管理处罚细则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5.15.1</w:t>
      </w:r>
      <w:r>
        <w:rPr>
          <w:rFonts w:hint="eastAsia" w:ascii="仿宋" w:hAnsi="仿宋" w:eastAsia="仿宋" w:cs="仿宋"/>
          <w:sz w:val="28"/>
          <w:szCs w:val="28"/>
          <w:lang w:eastAsia="zh-CN"/>
        </w:rPr>
        <w:t>作业前未对安全带等进行检查，使用不合格安全带、绳的，扣款50元；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5.15.2</w:t>
      </w:r>
      <w:r>
        <w:rPr>
          <w:rFonts w:hint="eastAsia" w:ascii="仿宋" w:hAnsi="仿宋" w:eastAsia="仿宋" w:cs="仿宋"/>
          <w:sz w:val="28"/>
          <w:szCs w:val="28"/>
          <w:lang w:eastAsia="zh-CN"/>
        </w:rPr>
        <w:t>登高2米以上（含2米）不系安全带或安全绳，扣款50元；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5.15.3</w:t>
      </w:r>
      <w:r>
        <w:rPr>
          <w:rFonts w:hint="eastAsia" w:ascii="仿宋" w:hAnsi="仿宋" w:eastAsia="仿宋" w:cs="仿宋"/>
          <w:sz w:val="28"/>
          <w:szCs w:val="28"/>
          <w:lang w:eastAsia="zh-CN"/>
        </w:rPr>
        <w:t>未使用安全梯具，脚手架跳板未固定，扣款50元；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5.15.4</w:t>
      </w:r>
      <w:r>
        <w:rPr>
          <w:rFonts w:hint="eastAsia" w:ascii="仿宋" w:hAnsi="仿宋" w:eastAsia="仿宋" w:cs="仿宋"/>
          <w:sz w:val="28"/>
          <w:szCs w:val="28"/>
          <w:lang w:eastAsia="zh-CN"/>
        </w:rPr>
        <w:t>高空作业抛扔工具物件的，扣款50元；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5.15.5</w:t>
      </w:r>
      <w:r>
        <w:rPr>
          <w:rFonts w:hint="eastAsia" w:ascii="仿宋" w:hAnsi="仿宋" w:eastAsia="仿宋" w:cs="仿宋"/>
          <w:sz w:val="28"/>
          <w:szCs w:val="28"/>
          <w:lang w:eastAsia="zh-CN"/>
        </w:rPr>
        <w:t>不执</w:t>
      </w:r>
      <w:r>
        <w:rPr>
          <w:rFonts w:hint="eastAsia" w:ascii="仿宋" w:hAnsi="仿宋" w:eastAsia="仿宋" w:cs="仿宋"/>
          <w:sz w:val="28"/>
          <w:szCs w:val="28"/>
        </w:rPr>
        <w:t>行安全带高挂低用的，扣款50元。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5.16</w:t>
      </w:r>
      <w:r>
        <w:rPr>
          <w:rFonts w:hint="eastAsia" w:ascii="仿宋" w:hAnsi="仿宋" w:eastAsia="仿宋" w:cs="仿宋"/>
          <w:b/>
          <w:bCs/>
          <w:sz w:val="28"/>
          <w:szCs w:val="28"/>
        </w:rPr>
        <w:t>动火作业管理处罚细则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5.16.1</w:t>
      </w:r>
      <w:r>
        <w:rPr>
          <w:rFonts w:hint="eastAsia" w:ascii="仿宋" w:hAnsi="仿宋" w:eastAsia="仿宋" w:cs="仿宋"/>
          <w:sz w:val="28"/>
          <w:szCs w:val="28"/>
          <w:lang w:eastAsia="zh-CN"/>
        </w:rPr>
        <w:t>未办理相关作业，擅自施工的项目负责人，扣款200元；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5.16.2</w:t>
      </w:r>
      <w:r>
        <w:rPr>
          <w:rFonts w:hint="eastAsia" w:ascii="仿宋" w:hAnsi="仿宋" w:eastAsia="仿宋" w:cs="仿宋"/>
          <w:sz w:val="28"/>
          <w:szCs w:val="28"/>
          <w:lang w:eastAsia="zh-CN"/>
        </w:rPr>
        <w:t>未清除动火区10米内的易燃物质或未采取有效的防护措施的，扣款50元；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5.16.3</w:t>
      </w:r>
      <w:r>
        <w:rPr>
          <w:rFonts w:hint="eastAsia" w:ascii="仿宋" w:hAnsi="仿宋" w:eastAsia="仿宋" w:cs="仿宋"/>
          <w:sz w:val="28"/>
          <w:szCs w:val="28"/>
          <w:lang w:eastAsia="zh-CN"/>
        </w:rPr>
        <w:t>作业区域或设有提示牌禁止场所吸烟的，扣款200元；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5.16.4</w:t>
      </w:r>
      <w:r>
        <w:rPr>
          <w:rFonts w:hint="eastAsia" w:ascii="仿宋" w:hAnsi="仿宋" w:eastAsia="仿宋" w:cs="仿宋"/>
          <w:sz w:val="28"/>
          <w:szCs w:val="28"/>
          <w:lang w:eastAsia="zh-CN"/>
        </w:rPr>
        <w:t>其它未按动火禁令要求进行的，扣款50元～200元；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5.16.5</w:t>
      </w:r>
      <w:r>
        <w:rPr>
          <w:rFonts w:hint="eastAsia" w:ascii="仿宋" w:hAnsi="仿宋" w:eastAsia="仿宋" w:cs="仿宋"/>
          <w:sz w:val="28"/>
          <w:szCs w:val="28"/>
          <w:lang w:eastAsia="zh-CN"/>
        </w:rPr>
        <w:t>引发火灾的，扣款100元～2000元，并追究法律责任；</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5.16.6</w:t>
      </w:r>
      <w:r>
        <w:rPr>
          <w:rFonts w:hint="eastAsia" w:ascii="仿宋" w:hAnsi="仿宋" w:eastAsia="仿宋" w:cs="仿宋"/>
          <w:sz w:val="28"/>
          <w:szCs w:val="28"/>
          <w:lang w:eastAsia="zh-CN"/>
        </w:rPr>
        <w:t>动</w:t>
      </w:r>
      <w:r>
        <w:rPr>
          <w:rFonts w:hint="eastAsia" w:ascii="仿宋" w:hAnsi="仿宋" w:eastAsia="仿宋" w:cs="仿宋"/>
          <w:sz w:val="28"/>
          <w:szCs w:val="28"/>
        </w:rPr>
        <w:t>火区域未围挡，周边无消防应急措施的，扣款50元。</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5.17</w:t>
      </w:r>
      <w:r>
        <w:rPr>
          <w:rFonts w:hint="eastAsia" w:ascii="仿宋" w:hAnsi="仿宋" w:eastAsia="仿宋" w:cs="仿宋"/>
          <w:b/>
          <w:bCs/>
          <w:sz w:val="28"/>
          <w:szCs w:val="28"/>
        </w:rPr>
        <w:t>受限空间作业管理细则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5.17.1</w:t>
      </w:r>
      <w:r>
        <w:rPr>
          <w:rFonts w:hint="eastAsia" w:ascii="仿宋" w:hAnsi="仿宋" w:eastAsia="仿宋" w:cs="仿宋"/>
          <w:sz w:val="28"/>
          <w:szCs w:val="28"/>
          <w:lang w:eastAsia="zh-CN"/>
        </w:rPr>
        <w:t>未办理相关作业，擅自施工的项目负责人，扣款200元；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5.17.2</w:t>
      </w:r>
      <w:r>
        <w:rPr>
          <w:rFonts w:hint="eastAsia" w:ascii="仿宋" w:hAnsi="仿宋" w:eastAsia="仿宋" w:cs="仿宋"/>
          <w:sz w:val="28"/>
          <w:szCs w:val="28"/>
          <w:lang w:eastAsia="zh-CN"/>
        </w:rPr>
        <w:t>不</w:t>
      </w:r>
      <w:r>
        <w:rPr>
          <w:rFonts w:hint="eastAsia" w:ascii="仿宋" w:hAnsi="仿宋" w:eastAsia="仿宋" w:cs="仿宋"/>
          <w:sz w:val="28"/>
          <w:szCs w:val="28"/>
        </w:rPr>
        <w:t>执行受限空间作业八个必须的，扣款50元～200元；</w:t>
      </w:r>
    </w:p>
    <w:p>
      <w:pPr>
        <w:spacing w:line="360" w:lineRule="auto"/>
        <w:ind w:right="-20"/>
        <w:rPr>
          <w:rFonts w:hint="eastAsia" w:ascii="仿宋" w:hAnsi="仿宋" w:eastAsia="仿宋" w:cs="仿宋"/>
          <w:sz w:val="28"/>
          <w:szCs w:val="28"/>
        </w:rPr>
      </w:pPr>
      <w:r>
        <w:rPr>
          <w:rFonts w:hint="eastAsia" w:ascii="仿宋" w:hAnsi="仿宋" w:eastAsia="仿宋" w:cs="仿宋"/>
          <w:sz w:val="28"/>
          <w:szCs w:val="28"/>
        </w:rPr>
        <w:t xml:space="preserve">       a.必须办证批准方可进行作业；       e.必须有人监护；</w:t>
      </w:r>
    </w:p>
    <w:p>
      <w:pPr>
        <w:spacing w:line="360" w:lineRule="auto"/>
        <w:ind w:right="-20"/>
        <w:rPr>
          <w:rFonts w:hint="eastAsia" w:ascii="仿宋" w:hAnsi="仿宋" w:eastAsia="仿宋" w:cs="仿宋"/>
          <w:sz w:val="28"/>
          <w:szCs w:val="28"/>
        </w:rPr>
      </w:pPr>
      <w:r>
        <w:rPr>
          <w:rFonts w:hint="eastAsia" w:ascii="仿宋" w:hAnsi="仿宋" w:eastAsia="仿宋" w:cs="仿宋"/>
          <w:sz w:val="28"/>
          <w:szCs w:val="28"/>
        </w:rPr>
        <w:t xml:space="preserve">       b.必须通风置换；                   f.必须有抢救措施；</w:t>
      </w:r>
    </w:p>
    <w:p>
      <w:pPr>
        <w:spacing w:line="360" w:lineRule="auto"/>
        <w:ind w:right="-20"/>
        <w:rPr>
          <w:rFonts w:hint="eastAsia" w:ascii="仿宋" w:hAnsi="仿宋" w:eastAsia="仿宋" w:cs="仿宋"/>
          <w:sz w:val="28"/>
          <w:szCs w:val="28"/>
        </w:rPr>
      </w:pPr>
      <w:r>
        <w:rPr>
          <w:rFonts w:hint="eastAsia" w:ascii="仿宋" w:hAnsi="仿宋" w:eastAsia="仿宋" w:cs="仿宋"/>
          <w:sz w:val="28"/>
          <w:szCs w:val="28"/>
        </w:rPr>
        <w:t xml:space="preserve">       c.必须切断动力电，使用安全灯具；   g．必须隔离断开；</w:t>
      </w:r>
    </w:p>
    <w:p>
      <w:pPr>
        <w:spacing w:line="360" w:lineRule="auto"/>
        <w:ind w:right="-20"/>
        <w:rPr>
          <w:rFonts w:hint="eastAsia" w:ascii="仿宋" w:hAnsi="仿宋" w:eastAsia="仿宋" w:cs="仿宋"/>
          <w:sz w:val="28"/>
          <w:szCs w:val="28"/>
        </w:rPr>
      </w:pPr>
      <w:r>
        <w:rPr>
          <w:rFonts w:hint="eastAsia" w:ascii="仿宋" w:hAnsi="仿宋" w:eastAsia="仿宋" w:cs="仿宋"/>
          <w:sz w:val="28"/>
          <w:szCs w:val="28"/>
        </w:rPr>
        <w:t xml:space="preserve">       d.必须佩戴合适的劳保用品；         h.必须按时间要求进行分析。</w:t>
      </w:r>
    </w:p>
    <w:p>
      <w:pPr>
        <w:spacing w:line="360" w:lineRule="auto"/>
        <w:ind w:right="-2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5.18</w:t>
      </w:r>
      <w:r>
        <w:rPr>
          <w:rFonts w:hint="eastAsia" w:ascii="仿宋" w:hAnsi="仿宋" w:eastAsia="仿宋" w:cs="仿宋"/>
          <w:b/>
          <w:bCs/>
          <w:sz w:val="28"/>
          <w:szCs w:val="28"/>
        </w:rPr>
        <w:t>作业现场管理处罚细则</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5.18.1</w:t>
      </w:r>
      <w:r>
        <w:rPr>
          <w:rFonts w:hint="eastAsia" w:ascii="仿宋" w:hAnsi="仿宋" w:eastAsia="仿宋" w:cs="仿宋"/>
          <w:sz w:val="28"/>
          <w:szCs w:val="28"/>
          <w:lang w:eastAsia="zh-CN"/>
        </w:rPr>
        <w:t>物品摆放</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5.18.2</w:t>
      </w:r>
      <w:r>
        <w:rPr>
          <w:rFonts w:hint="eastAsia" w:ascii="仿宋" w:hAnsi="仿宋" w:eastAsia="仿宋" w:cs="仿宋"/>
          <w:sz w:val="28"/>
          <w:szCs w:val="28"/>
          <w:lang w:eastAsia="zh-CN"/>
        </w:rPr>
        <w:t>车间现场物品排放有序，不允许堵塞消防设施及安全通道的现象，违章扣款50元；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5.18.3</w:t>
      </w:r>
      <w:r>
        <w:rPr>
          <w:rFonts w:hint="eastAsia" w:ascii="仿宋" w:hAnsi="仿宋" w:eastAsia="仿宋" w:cs="仿宋"/>
          <w:sz w:val="28"/>
          <w:szCs w:val="28"/>
          <w:lang w:eastAsia="zh-CN"/>
        </w:rPr>
        <w:t>原材料、成品堆放，不允许有滚动或位移现象，必须做好防护，违者扣款50元；</w:t>
      </w:r>
    </w:p>
    <w:p>
      <w:pPr>
        <w:numPr>
          <w:ilvl w:val="0"/>
          <w:numId w:val="0"/>
        </w:numPr>
        <w:spacing w:line="360" w:lineRule="auto"/>
        <w:ind w:right="-20" w:righ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5.18.4</w:t>
      </w:r>
      <w:r>
        <w:rPr>
          <w:rFonts w:hint="eastAsia" w:ascii="仿宋" w:hAnsi="仿宋" w:eastAsia="仿宋" w:cs="仿宋"/>
          <w:sz w:val="28"/>
          <w:szCs w:val="28"/>
          <w:lang w:eastAsia="zh-CN"/>
        </w:rPr>
        <w:t>作业场地的垃圾、油污、废料等，不及时清理干净，罚款20元，导致事故发生的班组负责人处100元～500元的罚款；</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5.18.5</w:t>
      </w:r>
      <w:r>
        <w:rPr>
          <w:rFonts w:hint="eastAsia" w:ascii="仿宋" w:hAnsi="仿宋" w:eastAsia="仿宋" w:cs="仿宋"/>
          <w:sz w:val="28"/>
          <w:szCs w:val="28"/>
          <w:lang w:eastAsia="zh-CN"/>
        </w:rPr>
        <w:t>其</w:t>
      </w:r>
      <w:r>
        <w:rPr>
          <w:rFonts w:hint="eastAsia" w:ascii="仿宋" w:hAnsi="仿宋" w:eastAsia="仿宋" w:cs="仿宋"/>
          <w:sz w:val="28"/>
          <w:szCs w:val="28"/>
        </w:rPr>
        <w:t>他未尽事项，按照安全标准或法律法规标准执行。</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5.19</w:t>
      </w:r>
      <w:r>
        <w:rPr>
          <w:rFonts w:hint="eastAsia" w:ascii="仿宋" w:hAnsi="仿宋" w:eastAsia="仿宋" w:cs="仿宋"/>
          <w:b/>
          <w:bCs/>
          <w:sz w:val="28"/>
          <w:szCs w:val="28"/>
        </w:rPr>
        <w:t>发生事故处罚细则</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5.19.1</w:t>
      </w:r>
      <w:r>
        <w:rPr>
          <w:rFonts w:hint="eastAsia" w:ascii="仿宋" w:hAnsi="仿宋" w:eastAsia="仿宋" w:cs="仿宋"/>
          <w:sz w:val="28"/>
          <w:szCs w:val="28"/>
        </w:rPr>
        <w:t>发生轻微事故：</w:t>
      </w:r>
    </w:p>
    <w:p>
      <w:pPr>
        <w:numPr>
          <w:ilvl w:val="0"/>
          <w:numId w:val="1"/>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班组长扣款</w:t>
      </w:r>
      <w:r>
        <w:rPr>
          <w:rFonts w:hint="eastAsia" w:ascii="仿宋" w:hAnsi="仿宋" w:eastAsia="仿宋" w:cs="仿宋"/>
          <w:sz w:val="28"/>
          <w:szCs w:val="28"/>
          <w:lang w:val="en-US" w:eastAsia="zh-CN"/>
        </w:rPr>
        <w:t>5</w:t>
      </w:r>
      <w:r>
        <w:rPr>
          <w:rFonts w:hint="eastAsia" w:ascii="仿宋" w:hAnsi="仿宋" w:eastAsia="仿宋" w:cs="仿宋"/>
          <w:sz w:val="28"/>
          <w:szCs w:val="28"/>
        </w:rPr>
        <w:t>0-</w:t>
      </w:r>
      <w:r>
        <w:rPr>
          <w:rFonts w:hint="eastAsia" w:ascii="仿宋" w:hAnsi="仿宋" w:eastAsia="仿宋" w:cs="仿宋"/>
          <w:sz w:val="28"/>
          <w:szCs w:val="28"/>
          <w:lang w:val="en-US" w:eastAsia="zh-CN"/>
        </w:rPr>
        <w:t>1</w:t>
      </w:r>
      <w:r>
        <w:rPr>
          <w:rFonts w:hint="eastAsia" w:ascii="仿宋" w:hAnsi="仿宋" w:eastAsia="仿宋" w:cs="仿宋"/>
          <w:sz w:val="28"/>
          <w:szCs w:val="28"/>
        </w:rPr>
        <w:t>00元；</w:t>
      </w:r>
    </w:p>
    <w:p>
      <w:pPr>
        <w:numPr>
          <w:ilvl w:val="0"/>
          <w:numId w:val="0"/>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b.直属主管、相关车间主任及兼职安全员扣款</w:t>
      </w:r>
      <w:r>
        <w:rPr>
          <w:rFonts w:hint="eastAsia" w:ascii="仿宋" w:hAnsi="仿宋" w:eastAsia="仿宋" w:cs="仿宋"/>
          <w:sz w:val="28"/>
          <w:szCs w:val="28"/>
          <w:lang w:val="en-US" w:eastAsia="zh-CN"/>
        </w:rPr>
        <w:t>1</w:t>
      </w:r>
      <w:r>
        <w:rPr>
          <w:rFonts w:hint="eastAsia" w:ascii="仿宋" w:hAnsi="仿宋" w:eastAsia="仿宋" w:cs="仿宋"/>
          <w:sz w:val="28"/>
          <w:szCs w:val="28"/>
        </w:rPr>
        <w:t>00-</w:t>
      </w:r>
      <w:r>
        <w:rPr>
          <w:rFonts w:hint="eastAsia" w:ascii="仿宋" w:hAnsi="仿宋" w:eastAsia="仿宋" w:cs="仿宋"/>
          <w:sz w:val="28"/>
          <w:szCs w:val="28"/>
          <w:lang w:val="en-US" w:eastAsia="zh-CN"/>
        </w:rPr>
        <w:t>200</w:t>
      </w:r>
      <w:r>
        <w:rPr>
          <w:rFonts w:hint="eastAsia" w:ascii="仿宋" w:hAnsi="仿宋" w:eastAsia="仿宋" w:cs="仿宋"/>
          <w:sz w:val="28"/>
          <w:szCs w:val="28"/>
        </w:rPr>
        <w:t>元；</w:t>
      </w:r>
    </w:p>
    <w:p>
      <w:pPr>
        <w:numPr>
          <w:ilvl w:val="0"/>
          <w:numId w:val="0"/>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c.部门经理级别扣款</w:t>
      </w:r>
      <w:r>
        <w:rPr>
          <w:rFonts w:hint="eastAsia" w:ascii="仿宋" w:hAnsi="仿宋" w:eastAsia="仿宋" w:cs="仿宋"/>
          <w:sz w:val="28"/>
          <w:szCs w:val="28"/>
          <w:lang w:val="en-US" w:eastAsia="zh-CN"/>
        </w:rPr>
        <w:t>100</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00元；</w:t>
      </w:r>
    </w:p>
    <w:p>
      <w:pPr>
        <w:numPr>
          <w:ilvl w:val="0"/>
          <w:numId w:val="0"/>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d.厂部领导和分管安全</w:t>
      </w:r>
      <w:r>
        <w:rPr>
          <w:rFonts w:hint="eastAsia" w:ascii="仿宋" w:hAnsi="仿宋" w:eastAsia="仿宋" w:cs="仿宋"/>
          <w:sz w:val="28"/>
          <w:szCs w:val="28"/>
          <w:lang w:eastAsia="zh-CN"/>
        </w:rPr>
        <w:t>负责人</w:t>
      </w:r>
      <w:r>
        <w:rPr>
          <w:rFonts w:hint="eastAsia" w:ascii="仿宋" w:hAnsi="仿宋" w:eastAsia="仿宋" w:cs="仿宋"/>
          <w:sz w:val="28"/>
          <w:szCs w:val="28"/>
        </w:rPr>
        <w:t>各罚款</w:t>
      </w:r>
      <w:r>
        <w:rPr>
          <w:rFonts w:hint="eastAsia" w:ascii="仿宋" w:hAnsi="仿宋" w:eastAsia="仿宋" w:cs="仿宋"/>
          <w:sz w:val="28"/>
          <w:szCs w:val="28"/>
          <w:lang w:val="en-US" w:eastAsia="zh-CN"/>
        </w:rPr>
        <w:t>200</w:t>
      </w:r>
      <w:r>
        <w:rPr>
          <w:rFonts w:hint="eastAsia" w:ascii="仿宋" w:hAnsi="仿宋" w:eastAsia="仿宋" w:cs="仿宋"/>
          <w:sz w:val="28"/>
          <w:szCs w:val="28"/>
        </w:rPr>
        <w:t>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5.19.2</w:t>
      </w:r>
      <w:r>
        <w:rPr>
          <w:rFonts w:hint="eastAsia" w:ascii="仿宋" w:hAnsi="仿宋" w:eastAsia="仿宋" w:cs="仿宋"/>
          <w:sz w:val="28"/>
          <w:szCs w:val="28"/>
        </w:rPr>
        <w:t>发生一般事故：</w:t>
      </w:r>
    </w:p>
    <w:p>
      <w:pPr>
        <w:numPr>
          <w:ilvl w:val="0"/>
          <w:numId w:val="2"/>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班组长罚款</w:t>
      </w:r>
      <w:r>
        <w:rPr>
          <w:rFonts w:hint="eastAsia" w:ascii="仿宋" w:hAnsi="仿宋" w:eastAsia="仿宋" w:cs="仿宋"/>
          <w:sz w:val="28"/>
          <w:szCs w:val="28"/>
          <w:lang w:val="en-US" w:eastAsia="zh-CN"/>
        </w:rPr>
        <w:t>1</w:t>
      </w:r>
      <w:r>
        <w:rPr>
          <w:rFonts w:hint="eastAsia" w:ascii="仿宋" w:hAnsi="仿宋" w:eastAsia="仿宋" w:cs="仿宋"/>
          <w:sz w:val="28"/>
          <w:szCs w:val="28"/>
        </w:rPr>
        <w:t>00-</w:t>
      </w:r>
      <w:r>
        <w:rPr>
          <w:rFonts w:hint="eastAsia" w:ascii="仿宋" w:hAnsi="仿宋" w:eastAsia="仿宋" w:cs="仿宋"/>
          <w:sz w:val="28"/>
          <w:szCs w:val="28"/>
          <w:lang w:val="en-US" w:eastAsia="zh-CN"/>
        </w:rPr>
        <w:t>2</w:t>
      </w:r>
      <w:r>
        <w:rPr>
          <w:rFonts w:hint="eastAsia" w:ascii="仿宋" w:hAnsi="仿宋" w:eastAsia="仿宋" w:cs="仿宋"/>
          <w:sz w:val="28"/>
          <w:szCs w:val="28"/>
        </w:rPr>
        <w:t>00元；</w:t>
      </w:r>
    </w:p>
    <w:p>
      <w:pPr>
        <w:numPr>
          <w:ilvl w:val="0"/>
          <w:numId w:val="0"/>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b.直属及相关车间主任或科长及兼职安全员扣款</w:t>
      </w:r>
      <w:r>
        <w:rPr>
          <w:rFonts w:hint="eastAsia" w:ascii="仿宋" w:hAnsi="仿宋" w:eastAsia="仿宋" w:cs="仿宋"/>
          <w:sz w:val="28"/>
          <w:szCs w:val="28"/>
          <w:lang w:val="en-US" w:eastAsia="zh-CN"/>
        </w:rPr>
        <w:t>200</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00元； </w:t>
      </w:r>
    </w:p>
    <w:p>
      <w:pPr>
        <w:numPr>
          <w:ilvl w:val="0"/>
          <w:numId w:val="0"/>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c.部门经理级别扣款</w:t>
      </w:r>
      <w:r>
        <w:rPr>
          <w:rFonts w:hint="eastAsia" w:ascii="仿宋" w:hAnsi="仿宋" w:eastAsia="仿宋" w:cs="仿宋"/>
          <w:sz w:val="28"/>
          <w:szCs w:val="28"/>
          <w:lang w:val="en-US" w:eastAsia="zh-CN"/>
        </w:rPr>
        <w:t>2</w:t>
      </w:r>
      <w:r>
        <w:rPr>
          <w:rFonts w:hint="eastAsia" w:ascii="仿宋" w:hAnsi="仿宋" w:eastAsia="仿宋" w:cs="仿宋"/>
          <w:sz w:val="28"/>
          <w:szCs w:val="28"/>
        </w:rPr>
        <w:t>00-</w:t>
      </w:r>
      <w:r>
        <w:rPr>
          <w:rFonts w:hint="eastAsia" w:ascii="仿宋" w:hAnsi="仿宋" w:eastAsia="仿宋" w:cs="仿宋"/>
          <w:sz w:val="28"/>
          <w:szCs w:val="28"/>
          <w:lang w:val="en-US" w:eastAsia="zh-CN"/>
        </w:rPr>
        <w:t>3</w:t>
      </w:r>
      <w:r>
        <w:rPr>
          <w:rFonts w:hint="eastAsia" w:ascii="仿宋" w:hAnsi="仿宋" w:eastAsia="仿宋" w:cs="仿宋"/>
          <w:sz w:val="28"/>
          <w:szCs w:val="28"/>
        </w:rPr>
        <w:t>00元；</w:t>
      </w:r>
    </w:p>
    <w:p>
      <w:pPr>
        <w:numPr>
          <w:ilvl w:val="0"/>
          <w:numId w:val="0"/>
        </w:numPr>
        <w:spacing w:line="360" w:lineRule="auto"/>
        <w:ind w:right="-20" w:rightChars="0" w:firstLine="1120" w:firstLineChars="400"/>
        <w:rPr>
          <w:rFonts w:hint="eastAsia" w:ascii="仿宋" w:hAnsi="仿宋" w:eastAsia="仿宋" w:cs="仿宋"/>
          <w:sz w:val="28"/>
          <w:szCs w:val="28"/>
        </w:rPr>
      </w:pPr>
      <w:r>
        <w:rPr>
          <w:rFonts w:hint="eastAsia" w:ascii="仿宋" w:hAnsi="仿宋" w:eastAsia="仿宋" w:cs="仿宋"/>
          <w:sz w:val="28"/>
          <w:szCs w:val="28"/>
        </w:rPr>
        <w:t>d.厂部领导和分管安全</w:t>
      </w:r>
      <w:r>
        <w:rPr>
          <w:rFonts w:hint="eastAsia" w:ascii="仿宋" w:hAnsi="仿宋" w:eastAsia="仿宋" w:cs="仿宋"/>
          <w:sz w:val="28"/>
          <w:szCs w:val="28"/>
          <w:lang w:eastAsia="zh-CN"/>
        </w:rPr>
        <w:t>负责人</w:t>
      </w:r>
      <w:r>
        <w:rPr>
          <w:rFonts w:hint="eastAsia" w:ascii="仿宋" w:hAnsi="仿宋" w:eastAsia="仿宋" w:cs="仿宋"/>
          <w:sz w:val="28"/>
          <w:szCs w:val="28"/>
        </w:rPr>
        <w:t>各罚款</w:t>
      </w:r>
      <w:r>
        <w:rPr>
          <w:rFonts w:hint="eastAsia" w:ascii="仿宋" w:hAnsi="仿宋" w:eastAsia="仿宋" w:cs="仿宋"/>
          <w:sz w:val="28"/>
          <w:szCs w:val="28"/>
          <w:lang w:val="en-US" w:eastAsia="zh-CN"/>
        </w:rPr>
        <w:t>200</w:t>
      </w:r>
      <w:r>
        <w:rPr>
          <w:rFonts w:hint="eastAsia" w:ascii="仿宋" w:hAnsi="仿宋" w:eastAsia="仿宋" w:cs="仿宋"/>
          <w:sz w:val="28"/>
          <w:szCs w:val="28"/>
        </w:rPr>
        <w:t>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5.19.3</w:t>
      </w:r>
      <w:r>
        <w:rPr>
          <w:rFonts w:hint="eastAsia" w:ascii="仿宋" w:hAnsi="仿宋" w:eastAsia="仿宋" w:cs="仿宋"/>
          <w:sz w:val="28"/>
          <w:szCs w:val="28"/>
        </w:rPr>
        <w:t>发生严重或特别严重事故：</w:t>
      </w:r>
    </w:p>
    <w:p>
      <w:pPr>
        <w:spacing w:line="360" w:lineRule="auto"/>
        <w:ind w:right="-20"/>
        <w:rPr>
          <w:rFonts w:hint="eastAsia" w:ascii="仿宋" w:hAnsi="仿宋" w:eastAsia="仿宋" w:cs="仿宋"/>
          <w:sz w:val="28"/>
          <w:szCs w:val="28"/>
        </w:rPr>
      </w:pPr>
      <w:r>
        <w:rPr>
          <w:rFonts w:hint="eastAsia" w:ascii="仿宋" w:hAnsi="仿宋" w:eastAsia="仿宋" w:cs="仿宋"/>
          <w:sz w:val="28"/>
          <w:szCs w:val="28"/>
        </w:rPr>
        <w:t xml:space="preserve">       由安全生产办公室提出书面处罚措施报安委会批准。</w:t>
      </w:r>
    </w:p>
    <w:p>
      <w:pPr>
        <w:spacing w:line="360" w:lineRule="auto"/>
        <w:ind w:right="-2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5.19.4</w:t>
      </w:r>
      <w:r>
        <w:rPr>
          <w:rFonts w:hint="eastAsia" w:ascii="仿宋" w:hAnsi="仿宋" w:eastAsia="仿宋" w:cs="仿宋"/>
          <w:sz w:val="28"/>
          <w:szCs w:val="28"/>
        </w:rPr>
        <w:t>发生重伤以上事故按照国家法律法规标准执行。</w:t>
      </w:r>
    </w:p>
    <w:p>
      <w:pPr>
        <w:numPr>
          <w:ilvl w:val="0"/>
          <w:numId w:val="0"/>
        </w:numPr>
        <w:spacing w:line="360" w:lineRule="auto"/>
        <w:ind w:right="-2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5.20</w:t>
      </w:r>
      <w:r>
        <w:rPr>
          <w:rFonts w:hint="eastAsia" w:ascii="仿宋" w:hAnsi="仿宋" w:eastAsia="仿宋" w:cs="仿宋"/>
          <w:b/>
          <w:bCs/>
          <w:sz w:val="28"/>
          <w:szCs w:val="28"/>
        </w:rPr>
        <w:t>其它处罚细则</w:t>
      </w:r>
    </w:p>
    <w:p>
      <w:pPr>
        <w:numPr>
          <w:ilvl w:val="0"/>
          <w:numId w:val="0"/>
        </w:numPr>
        <w:spacing w:line="360" w:lineRule="auto"/>
        <w:ind w:left="220" w:leftChars="0" w:right="-20" w:rightChars="0" w:firstLine="560" w:firstLineChars="200"/>
        <w:rPr>
          <w:rFonts w:hint="eastAsia" w:ascii="仿宋" w:hAnsi="仿宋" w:eastAsia="仿宋" w:cs="仿宋"/>
          <w:sz w:val="28"/>
          <w:szCs w:val="28"/>
        </w:rPr>
      </w:pPr>
      <w:r>
        <w:rPr>
          <w:rFonts w:hint="eastAsia" w:ascii="仿宋" w:hAnsi="仿宋" w:eastAsia="仿宋" w:cs="仿宋"/>
          <w:sz w:val="28"/>
          <w:szCs w:val="28"/>
        </w:rPr>
        <w:t>未尽事宜参照国家法律法规及相关安全技术标准进行处罚。</w:t>
      </w:r>
    </w:p>
    <w:p>
      <w:pPr>
        <w:numPr>
          <w:ilvl w:val="0"/>
          <w:numId w:val="0"/>
        </w:numPr>
        <w:spacing w:line="360" w:lineRule="auto"/>
        <w:ind w:left="220" w:leftChars="0" w:right="-20" w:rightChars="0" w:firstLine="560" w:firstLineChars="200"/>
        <w:rPr>
          <w:rFonts w:hint="eastAsia" w:ascii="仿宋" w:hAnsi="仿宋" w:eastAsia="仿宋" w:cs="仿宋"/>
          <w:sz w:val="28"/>
          <w:szCs w:val="28"/>
        </w:rPr>
      </w:pPr>
      <w:r>
        <w:rPr>
          <w:rFonts w:hint="eastAsia" w:ascii="仿宋" w:hAnsi="仿宋" w:eastAsia="仿宋" w:cs="仿宋"/>
          <w:sz w:val="28"/>
          <w:szCs w:val="28"/>
        </w:rPr>
        <w:t>扣款金额：视现场具体情况而定，100元～500元，如违章事件重复发生的，扣款金额翻倍处罚。</w:t>
      </w:r>
    </w:p>
    <w:p>
      <w:pPr>
        <w:numPr>
          <w:ilvl w:val="0"/>
          <w:numId w:val="0"/>
        </w:numPr>
        <w:spacing w:line="360" w:lineRule="auto"/>
        <w:ind w:right="-20" w:rightChars="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b/>
          <w:sz w:val="28"/>
          <w:szCs w:val="28"/>
        </w:rPr>
        <w:t>执行处罚细则的要求</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6.1</w:t>
      </w:r>
      <w:r>
        <w:rPr>
          <w:rFonts w:hint="eastAsia" w:ascii="仿宋" w:hAnsi="仿宋" w:eastAsia="仿宋" w:cs="仿宋"/>
          <w:sz w:val="28"/>
          <w:szCs w:val="28"/>
        </w:rPr>
        <w:t>为了贯彻教育为主处罚为</w:t>
      </w:r>
      <w:r>
        <w:rPr>
          <w:rFonts w:hint="eastAsia" w:ascii="仿宋" w:hAnsi="仿宋" w:eastAsia="仿宋" w:cs="仿宋"/>
          <w:sz w:val="28"/>
          <w:szCs w:val="28"/>
          <w:lang w:eastAsia="zh-CN"/>
        </w:rPr>
        <w:t>辅</w:t>
      </w:r>
      <w:r>
        <w:rPr>
          <w:rFonts w:hint="eastAsia" w:ascii="仿宋" w:hAnsi="仿宋" w:eastAsia="仿宋" w:cs="仿宋"/>
          <w:sz w:val="28"/>
          <w:szCs w:val="28"/>
        </w:rPr>
        <w:t>的原则，每安全区域每月有3次被教育的机会，但不包括事故类。</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处罚对象为各管理区域或各管辖职能部门经理，车间主任，班组长或个人或外加工人员；</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6.3</w:t>
      </w:r>
      <w:r>
        <w:rPr>
          <w:rFonts w:hint="eastAsia" w:ascii="仿宋" w:hAnsi="仿宋" w:eastAsia="仿宋" w:cs="仿宋"/>
          <w:sz w:val="28"/>
          <w:szCs w:val="28"/>
        </w:rPr>
        <w:t>因公司原因导致的相关事宜由公司承担；</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6.4</w:t>
      </w:r>
      <w:r>
        <w:rPr>
          <w:rFonts w:hint="eastAsia" w:ascii="仿宋" w:hAnsi="仿宋" w:eastAsia="仿宋" w:cs="仿宋"/>
          <w:sz w:val="28"/>
          <w:szCs w:val="28"/>
        </w:rPr>
        <w:t>处罚金由责任人根据处罚单要求至</w:t>
      </w:r>
      <w:r>
        <w:rPr>
          <w:rFonts w:hint="eastAsia" w:ascii="仿宋" w:hAnsi="仿宋" w:eastAsia="仿宋" w:cs="仿宋"/>
          <w:sz w:val="28"/>
          <w:szCs w:val="28"/>
          <w:lang w:eastAsia="zh-CN"/>
        </w:rPr>
        <w:t>人事行政部人资当月工资扣除</w:t>
      </w:r>
      <w:r>
        <w:rPr>
          <w:rFonts w:hint="eastAsia" w:ascii="仿宋" w:hAnsi="仿宋" w:eastAsia="仿宋" w:cs="仿宋"/>
          <w:sz w:val="28"/>
          <w:szCs w:val="28"/>
        </w:rPr>
        <w:t>罚款；</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6.5</w:t>
      </w:r>
      <w:r>
        <w:rPr>
          <w:rFonts w:hint="eastAsia" w:ascii="仿宋" w:hAnsi="仿宋" w:eastAsia="仿宋" w:cs="仿宋"/>
          <w:sz w:val="28"/>
          <w:szCs w:val="28"/>
        </w:rPr>
        <w:t>对检查人打击报复的处以200元～500元以上罚款，严重者送公安机关处理；</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6.6</w:t>
      </w:r>
      <w:r>
        <w:rPr>
          <w:rFonts w:hint="eastAsia" w:ascii="仿宋" w:hAnsi="仿宋" w:eastAsia="仿宋" w:cs="仿宋"/>
          <w:sz w:val="28"/>
          <w:szCs w:val="28"/>
        </w:rPr>
        <w:t>对于同一违章行为同一人本月出现两次，加倍处罚；</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6.7</w:t>
      </w:r>
      <w:r>
        <w:rPr>
          <w:rFonts w:hint="eastAsia" w:ascii="仿宋" w:hAnsi="仿宋" w:eastAsia="仿宋" w:cs="仿宋"/>
          <w:sz w:val="28"/>
          <w:szCs w:val="28"/>
        </w:rPr>
        <w:t>经济处罚的同时，还要视情况进行辞退、留厂察看、警告、通报批评等处罚；</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6.8</w:t>
      </w:r>
      <w:r>
        <w:rPr>
          <w:rFonts w:hint="eastAsia" w:ascii="仿宋" w:hAnsi="仿宋" w:eastAsia="仿宋" w:cs="仿宋"/>
          <w:sz w:val="28"/>
          <w:szCs w:val="28"/>
        </w:rPr>
        <w:t>外协施工人员的处罚金由施工监管部门向施工人员收取后转交财务部，并将罚款收据交予施工人员；</w:t>
      </w:r>
    </w:p>
    <w:p>
      <w:pPr>
        <w:numPr>
          <w:ilvl w:val="0"/>
          <w:numId w:val="0"/>
        </w:numPr>
        <w:spacing w:line="360" w:lineRule="auto"/>
        <w:ind w:left="479" w:leftChars="228" w:right="-20" w:righ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6.9</w:t>
      </w:r>
      <w:r>
        <w:rPr>
          <w:rFonts w:hint="eastAsia" w:ascii="仿宋" w:hAnsi="仿宋" w:eastAsia="仿宋" w:cs="仿宋"/>
          <w:sz w:val="28"/>
          <w:szCs w:val="28"/>
        </w:rPr>
        <w:t>其他未考虑完全奖罚项目，按照国家法律法规及国家安全标准执行。</w:t>
      </w:r>
    </w:p>
    <w:p>
      <w:pPr>
        <w:numPr>
          <w:ilvl w:val="0"/>
          <w:numId w:val="3"/>
        </w:numPr>
        <w:spacing w:line="360" w:lineRule="auto"/>
        <w:ind w:right="-20" w:rightChars="0"/>
        <w:rPr>
          <w:rFonts w:hint="eastAsia" w:ascii="仿宋" w:hAnsi="仿宋" w:eastAsia="仿宋" w:cs="仿宋"/>
          <w:b/>
          <w:sz w:val="28"/>
          <w:szCs w:val="28"/>
        </w:rPr>
      </w:pPr>
      <w:r>
        <w:rPr>
          <w:rFonts w:hint="eastAsia" w:ascii="仿宋" w:hAnsi="仿宋" w:eastAsia="仿宋" w:cs="仿宋"/>
          <w:b/>
          <w:sz w:val="28"/>
          <w:szCs w:val="28"/>
        </w:rPr>
        <w:t>处罚金的使用</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7.1</w:t>
      </w:r>
      <w:r>
        <w:rPr>
          <w:rFonts w:hint="eastAsia" w:ascii="仿宋" w:hAnsi="仿宋" w:eastAsia="仿宋" w:cs="仿宋"/>
          <w:sz w:val="28"/>
          <w:szCs w:val="28"/>
        </w:rPr>
        <w:t>用于奖励安全生产工作突出班组；</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7.2</w:t>
      </w:r>
      <w:r>
        <w:rPr>
          <w:rFonts w:hint="eastAsia" w:ascii="仿宋" w:hAnsi="仿宋" w:eastAsia="仿宋" w:cs="仿宋"/>
          <w:sz w:val="28"/>
          <w:szCs w:val="28"/>
        </w:rPr>
        <w:t>发现重大安全隐患避免人员受伤和公司财产损失的个人；</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提出安全建议被采纳和实施的；</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w:t>
      </w:r>
      <w:r>
        <w:rPr>
          <w:rFonts w:hint="eastAsia" w:ascii="仿宋" w:hAnsi="仿宋" w:eastAsia="仿宋" w:cs="仿宋"/>
          <w:sz w:val="28"/>
          <w:szCs w:val="28"/>
        </w:rPr>
        <w:t>用于探望因工受伤员工；</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7.5</w:t>
      </w:r>
      <w:r>
        <w:rPr>
          <w:rFonts w:hint="eastAsia" w:ascii="仿宋" w:hAnsi="仿宋" w:eastAsia="仿宋" w:cs="仿宋"/>
          <w:sz w:val="28"/>
          <w:szCs w:val="28"/>
        </w:rPr>
        <w:t>用于其他安全方面。</w:t>
      </w:r>
    </w:p>
    <w:p>
      <w:pPr>
        <w:numPr>
          <w:ilvl w:val="0"/>
          <w:numId w:val="3"/>
        </w:numPr>
        <w:spacing w:line="360" w:lineRule="auto"/>
        <w:ind w:right="-20" w:rightChars="0"/>
        <w:rPr>
          <w:rFonts w:hint="eastAsia" w:ascii="仿宋" w:hAnsi="仿宋" w:eastAsia="仿宋" w:cs="仿宋"/>
          <w:sz w:val="28"/>
          <w:szCs w:val="28"/>
        </w:rPr>
      </w:pPr>
      <w:r>
        <w:rPr>
          <w:rFonts w:hint="eastAsia" w:ascii="仿宋" w:hAnsi="仿宋" w:eastAsia="仿宋" w:cs="仿宋"/>
          <w:b/>
          <w:sz w:val="28"/>
          <w:szCs w:val="28"/>
        </w:rPr>
        <w:t>奖励标准</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8.1</w:t>
      </w:r>
      <w:r>
        <w:rPr>
          <w:rFonts w:hint="eastAsia" w:ascii="仿宋" w:hAnsi="仿宋" w:eastAsia="仿宋" w:cs="仿宋"/>
          <w:sz w:val="28"/>
          <w:szCs w:val="28"/>
        </w:rPr>
        <w:t>发现重大的安全隐患避免人员伤亡和公司财产损失的奖励50元～1000元；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8.2</w:t>
      </w:r>
      <w:r>
        <w:rPr>
          <w:rFonts w:hint="eastAsia" w:ascii="仿宋" w:hAnsi="仿宋" w:eastAsia="仿宋" w:cs="仿宋"/>
          <w:sz w:val="28"/>
          <w:szCs w:val="28"/>
        </w:rPr>
        <w:t>提出安全合理化建议被采纳和实施的奖励50元～200元；</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8.3</w:t>
      </w:r>
      <w:r>
        <w:rPr>
          <w:rFonts w:hint="eastAsia" w:ascii="仿宋" w:hAnsi="仿宋" w:eastAsia="仿宋" w:cs="仿宋"/>
          <w:sz w:val="28"/>
          <w:szCs w:val="28"/>
        </w:rPr>
        <w:t>年度评出安全工作优秀安全区域，该区域没有发生任何事故的，兼职安全员奖励</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00元； </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8.4</w:t>
      </w:r>
      <w:r>
        <w:rPr>
          <w:rFonts w:hint="eastAsia" w:ascii="仿宋" w:hAnsi="仿宋" w:eastAsia="仿宋" w:cs="仿宋"/>
          <w:sz w:val="28"/>
          <w:szCs w:val="28"/>
          <w:lang w:eastAsia="zh-CN"/>
        </w:rPr>
        <w:t>公司半年</w:t>
      </w:r>
      <w:r>
        <w:rPr>
          <w:rFonts w:hint="eastAsia" w:ascii="仿宋" w:hAnsi="仿宋" w:eastAsia="仿宋" w:cs="仿宋"/>
          <w:sz w:val="28"/>
          <w:szCs w:val="28"/>
        </w:rPr>
        <w:t>安全评比第一名的区域奖励600元（以</w:t>
      </w:r>
      <w:r>
        <w:rPr>
          <w:rFonts w:hint="eastAsia" w:ascii="仿宋" w:hAnsi="仿宋" w:eastAsia="仿宋" w:cs="仿宋"/>
          <w:sz w:val="28"/>
          <w:szCs w:val="28"/>
          <w:lang w:eastAsia="zh-CN"/>
        </w:rPr>
        <w:t>半年</w:t>
      </w:r>
      <w:r>
        <w:rPr>
          <w:rFonts w:hint="eastAsia" w:ascii="仿宋" w:hAnsi="仿宋" w:eastAsia="仿宋" w:cs="仿宋"/>
          <w:sz w:val="28"/>
          <w:szCs w:val="28"/>
        </w:rPr>
        <w:t xml:space="preserve">度安全评分标准为依据）； </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8.5</w:t>
      </w:r>
      <w:r>
        <w:rPr>
          <w:rFonts w:hint="eastAsia" w:ascii="仿宋" w:hAnsi="仿宋" w:eastAsia="仿宋" w:cs="仿宋"/>
          <w:sz w:val="28"/>
          <w:szCs w:val="28"/>
        </w:rPr>
        <w:t>持续安全纪录奖发放办法：</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8.6</w:t>
      </w:r>
      <w:r>
        <w:rPr>
          <w:rFonts w:hint="eastAsia" w:ascii="仿宋" w:hAnsi="仿宋" w:eastAsia="仿宋" w:cs="仿宋"/>
          <w:sz w:val="28"/>
          <w:szCs w:val="28"/>
        </w:rPr>
        <w:t>持续无安全事故（微小事故5起以下）发生，经公司安全生产办公室审核，报安委会批准后给予奖金发放：</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8.7</w:t>
      </w:r>
      <w:r>
        <w:rPr>
          <w:rFonts w:hint="eastAsia" w:ascii="仿宋" w:hAnsi="仿宋" w:eastAsia="仿宋" w:cs="仿宋"/>
          <w:sz w:val="28"/>
          <w:szCs w:val="28"/>
        </w:rPr>
        <w:t>奖惩制度最终解释权属安全生产委员会；</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8.8</w:t>
      </w:r>
      <w:r>
        <w:rPr>
          <w:rFonts w:hint="eastAsia" w:ascii="仿宋" w:hAnsi="仿宋" w:eastAsia="仿宋" w:cs="仿宋"/>
          <w:sz w:val="28"/>
          <w:szCs w:val="28"/>
        </w:rPr>
        <w:t>奖惩申请流程：</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rPr>
        <w:t xml:space="preserve"> 安全员（申请）—直接主管/部门经理（确认）—</w:t>
      </w:r>
      <w:r>
        <w:rPr>
          <w:rFonts w:hint="eastAsia" w:ascii="仿宋" w:hAnsi="仿宋" w:eastAsia="仿宋" w:cs="仿宋"/>
          <w:sz w:val="28"/>
          <w:szCs w:val="28"/>
          <w:lang w:eastAsia="zh-CN"/>
        </w:rPr>
        <w:t>行政管理部</w:t>
      </w:r>
      <w:r>
        <w:rPr>
          <w:rFonts w:hint="eastAsia" w:ascii="仿宋" w:hAnsi="仿宋" w:eastAsia="仿宋" w:cs="仿宋"/>
          <w:sz w:val="28"/>
          <w:szCs w:val="28"/>
        </w:rPr>
        <w:t>（核准）—分管安全</w:t>
      </w:r>
      <w:r>
        <w:rPr>
          <w:rFonts w:hint="eastAsia" w:ascii="仿宋" w:hAnsi="仿宋" w:eastAsia="仿宋" w:cs="仿宋"/>
          <w:sz w:val="28"/>
          <w:szCs w:val="28"/>
          <w:lang w:eastAsia="zh-CN"/>
        </w:rPr>
        <w:t>负责人</w:t>
      </w:r>
      <w:r>
        <w:rPr>
          <w:rFonts w:hint="eastAsia" w:ascii="仿宋" w:hAnsi="仿宋" w:eastAsia="仿宋" w:cs="仿宋"/>
          <w:sz w:val="28"/>
          <w:szCs w:val="28"/>
        </w:rPr>
        <w:t>（核准）—总经理（核准）</w:t>
      </w:r>
    </w:p>
    <w:p>
      <w:pPr>
        <w:numPr>
          <w:ilvl w:val="0"/>
          <w:numId w:val="3"/>
        </w:numPr>
        <w:spacing w:line="360" w:lineRule="auto"/>
        <w:ind w:right="-20" w:rightChars="0"/>
        <w:rPr>
          <w:rFonts w:hint="eastAsia" w:ascii="仿宋" w:hAnsi="仿宋" w:eastAsia="仿宋" w:cs="仿宋"/>
          <w:b/>
          <w:sz w:val="28"/>
          <w:szCs w:val="28"/>
        </w:rPr>
      </w:pPr>
      <w:r>
        <w:rPr>
          <w:rFonts w:hint="eastAsia" w:ascii="仿宋" w:hAnsi="仿宋" w:eastAsia="仿宋" w:cs="仿宋"/>
          <w:b/>
          <w:sz w:val="28"/>
          <w:szCs w:val="28"/>
        </w:rPr>
        <w:t>相关记录</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9.1</w:t>
      </w:r>
      <w:r>
        <w:rPr>
          <w:rFonts w:hint="eastAsia" w:ascii="仿宋" w:hAnsi="仿宋" w:eastAsia="仿宋" w:cs="仿宋"/>
          <w:sz w:val="28"/>
          <w:szCs w:val="28"/>
        </w:rPr>
        <w:t>安全评分标准</w:t>
      </w:r>
    </w:p>
    <w:p>
      <w:pPr>
        <w:numPr>
          <w:ilvl w:val="0"/>
          <w:numId w:val="0"/>
        </w:numPr>
        <w:spacing w:line="360" w:lineRule="auto"/>
        <w:ind w:right="-20" w:righ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9.2</w:t>
      </w:r>
      <w:r>
        <w:rPr>
          <w:rFonts w:hint="eastAsia" w:ascii="仿宋" w:hAnsi="仿宋" w:eastAsia="仿宋" w:cs="仿宋"/>
          <w:sz w:val="28"/>
          <w:szCs w:val="28"/>
        </w:rPr>
        <w:t>《奖惩单》</w:t>
      </w:r>
    </w:p>
    <w:p>
      <w:pPr>
        <w:numPr>
          <w:ilvl w:val="0"/>
          <w:numId w:val="0"/>
        </w:numPr>
        <w:spacing w:line="360" w:lineRule="auto"/>
        <w:ind w:right="-20" w:righ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10.附则</w:t>
      </w:r>
    </w:p>
    <w:p>
      <w:pPr>
        <w:widowControl w:val="0"/>
        <w:numPr>
          <w:ilvl w:val="0"/>
          <w:numId w:val="0"/>
        </w:numPr>
        <w:spacing w:before="120" w:beforeLines="50" w:line="360" w:lineRule="auto"/>
        <w:ind w:firstLine="560" w:firstLineChars="200"/>
        <w:jc w:val="both"/>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10.1本制度由康美阆中基地安全管理员进行初步修订。</w:t>
      </w:r>
    </w:p>
    <w:p>
      <w:pPr>
        <w:widowControl w:val="0"/>
        <w:numPr>
          <w:ilvl w:val="0"/>
          <w:numId w:val="0"/>
        </w:numPr>
        <w:spacing w:before="120" w:beforeLines="50" w:line="360" w:lineRule="auto"/>
        <w:ind w:firstLine="560" w:firstLineChars="200"/>
        <w:jc w:val="both"/>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10.2</w:t>
      </w:r>
      <w:r>
        <w:rPr>
          <w:rFonts w:hint="eastAsia" w:ascii="仿宋" w:hAnsi="仿宋" w:eastAsia="仿宋" w:cs="仿宋"/>
          <w:b w:val="0"/>
          <w:bCs w:val="0"/>
          <w:sz w:val="28"/>
          <w:szCs w:val="28"/>
        </w:rPr>
        <w:t>本</w:t>
      </w:r>
      <w:r>
        <w:rPr>
          <w:rFonts w:hint="eastAsia" w:ascii="仿宋" w:hAnsi="仿宋" w:eastAsia="仿宋" w:cs="仿宋"/>
          <w:b w:val="0"/>
          <w:bCs w:val="0"/>
          <w:sz w:val="28"/>
          <w:szCs w:val="28"/>
          <w:lang w:eastAsia="zh-CN"/>
        </w:rPr>
        <w:t>制度于发布之日起</w:t>
      </w:r>
      <w:r>
        <w:rPr>
          <w:rFonts w:hint="eastAsia" w:ascii="仿宋" w:hAnsi="仿宋" w:eastAsia="仿宋" w:cs="仿宋"/>
          <w:b w:val="0"/>
          <w:bCs w:val="0"/>
          <w:sz w:val="28"/>
          <w:szCs w:val="28"/>
          <w:lang w:val="en-US" w:eastAsia="zh-CN"/>
        </w:rPr>
        <w:t>执行，试运行三个月。</w:t>
      </w:r>
    </w:p>
    <w:p>
      <w:pPr>
        <w:widowControl w:val="0"/>
        <w:numPr>
          <w:ilvl w:val="0"/>
          <w:numId w:val="0"/>
        </w:numPr>
        <w:spacing w:before="120" w:beforeLines="50" w:line="360" w:lineRule="auto"/>
        <w:jc w:val="both"/>
        <w:outlineLvl w:val="0"/>
        <w:rPr>
          <w:rFonts w:hint="eastAsia" w:ascii="仿宋" w:hAnsi="仿宋" w:eastAsia="仿宋" w:cs="仿宋"/>
          <w:b/>
          <w:bCs/>
          <w:sz w:val="28"/>
          <w:szCs w:val="28"/>
          <w:lang w:val="en-US" w:eastAsia="zh-CN"/>
        </w:rPr>
      </w:pPr>
    </w:p>
    <w:p>
      <w:pPr>
        <w:widowControl w:val="0"/>
        <w:numPr>
          <w:ilvl w:val="0"/>
          <w:numId w:val="0"/>
        </w:numPr>
        <w:spacing w:before="120" w:beforeLines="50" w:line="360" w:lineRule="auto"/>
        <w:jc w:val="both"/>
        <w:outlineLvl w:val="0"/>
        <w:rPr>
          <w:rFonts w:hint="eastAsia" w:ascii="仿宋" w:hAnsi="仿宋" w:eastAsia="仿宋" w:cs="仿宋"/>
          <w:sz w:val="28"/>
          <w:szCs w:val="28"/>
          <w:lang w:val="en-US" w:eastAsia="zh-CN"/>
        </w:rPr>
      </w:pPr>
    </w:p>
    <w:p>
      <w:pPr>
        <w:widowControl w:val="0"/>
        <w:numPr>
          <w:ilvl w:val="0"/>
          <w:numId w:val="0"/>
        </w:numPr>
        <w:spacing w:before="120" w:beforeLines="50" w:line="360" w:lineRule="auto"/>
        <w:jc w:val="both"/>
        <w:outlineLvl w:val="0"/>
        <w:rPr>
          <w:rFonts w:hint="eastAsia" w:ascii="仿宋" w:hAnsi="仿宋" w:eastAsia="仿宋" w:cs="仿宋"/>
          <w:sz w:val="28"/>
          <w:szCs w:val="28"/>
          <w:lang w:val="en-US" w:eastAsia="zh-CN"/>
        </w:rPr>
      </w:pPr>
    </w:p>
    <w:p>
      <w:pPr>
        <w:widowControl w:val="0"/>
        <w:numPr>
          <w:ilvl w:val="0"/>
          <w:numId w:val="0"/>
        </w:numPr>
        <w:spacing w:before="120" w:beforeLines="50" w:line="360" w:lineRule="auto"/>
        <w:jc w:val="both"/>
        <w:outlineLvl w:val="0"/>
        <w:rPr>
          <w:rFonts w:hint="eastAsia" w:ascii="仿宋" w:hAnsi="仿宋" w:eastAsia="仿宋" w:cs="仿宋"/>
          <w:sz w:val="28"/>
          <w:szCs w:val="28"/>
          <w:lang w:val="en-US" w:eastAsia="zh-CN"/>
        </w:rPr>
      </w:pPr>
    </w:p>
    <w:p>
      <w:pPr>
        <w:widowControl w:val="0"/>
        <w:numPr>
          <w:ilvl w:val="0"/>
          <w:numId w:val="0"/>
        </w:numPr>
        <w:spacing w:before="120" w:beforeLines="50" w:line="360" w:lineRule="auto"/>
        <w:jc w:val="both"/>
        <w:outlineLvl w:val="0"/>
        <w:rPr>
          <w:rFonts w:hint="eastAsia" w:ascii="仿宋" w:hAnsi="仿宋" w:eastAsia="仿宋" w:cs="仿宋"/>
          <w:sz w:val="28"/>
          <w:szCs w:val="28"/>
          <w:lang w:val="en-US" w:eastAsia="zh-CN"/>
        </w:rPr>
      </w:pPr>
    </w:p>
    <w:p>
      <w:pPr>
        <w:widowControl w:val="0"/>
        <w:numPr>
          <w:ilvl w:val="0"/>
          <w:numId w:val="0"/>
        </w:numPr>
        <w:spacing w:before="120" w:beforeLines="50" w:line="360" w:lineRule="auto"/>
        <w:jc w:val="both"/>
        <w:outlineLvl w:val="0"/>
        <w:rPr>
          <w:rFonts w:hint="eastAsia" w:ascii="仿宋" w:hAnsi="仿宋" w:eastAsia="仿宋" w:cs="仿宋"/>
          <w:sz w:val="28"/>
          <w:szCs w:val="28"/>
          <w:lang w:val="en-US" w:eastAsia="zh-CN"/>
        </w:rPr>
      </w:pPr>
    </w:p>
    <w:p>
      <w:pPr>
        <w:widowControl w:val="0"/>
        <w:numPr>
          <w:ilvl w:val="0"/>
          <w:numId w:val="0"/>
        </w:numPr>
        <w:spacing w:before="120" w:beforeLines="50" w:line="360" w:lineRule="auto"/>
        <w:jc w:val="both"/>
        <w:outlineLvl w:val="0"/>
        <w:rPr>
          <w:rFonts w:hint="eastAsia" w:ascii="仿宋" w:hAnsi="仿宋" w:eastAsia="仿宋" w:cs="仿宋"/>
          <w:sz w:val="28"/>
          <w:szCs w:val="28"/>
          <w:lang w:val="en-US" w:eastAsia="zh-CN"/>
        </w:rPr>
      </w:pPr>
    </w:p>
    <w:p>
      <w:pPr>
        <w:widowControl w:val="0"/>
        <w:numPr>
          <w:ilvl w:val="0"/>
          <w:numId w:val="0"/>
        </w:numPr>
        <w:spacing w:before="120" w:beforeLines="50" w:line="360" w:lineRule="auto"/>
        <w:ind w:firstLine="560" w:firstLineChars="200"/>
        <w:jc w:val="both"/>
        <w:outlineLvl w:val="0"/>
        <w:rPr>
          <w:rFonts w:hint="eastAsia" w:ascii="宋体" w:hAnsi="宋体" w:cs="宋体"/>
          <w:b w:val="0"/>
          <w:bCs/>
          <w:sz w:val="24"/>
          <w:lang w:val="en-US" w:eastAsia="zh-CN"/>
        </w:rPr>
      </w:pPr>
      <w:r>
        <w:rPr>
          <w:rFonts w:hint="eastAsia" w:ascii="仿宋" w:hAnsi="仿宋" w:eastAsia="仿宋" w:cs="仿宋"/>
          <w:sz w:val="28"/>
          <w:szCs w:val="28"/>
        </w:rPr>
        <w:object>
          <v:shape id="_x0000_i1025" o:spt="75" type="#_x0000_t75" style="height:467.8pt;width:473pt;" o:ole="t" filled="f" o:preferrelative="t" stroked="f" coordsize="21600,21600">
            <v:path/>
            <v:fill on="f" focussize="0,0"/>
            <v:stroke on="f"/>
            <v:imagedata r:id="rId11" o:title=""/>
            <o:lock v:ext="edit" aspectratio="t"/>
            <w10:wrap type="none"/>
            <w10:anchorlock/>
          </v:shape>
          <o:OLEObject Type="Embed" ProgID="Excel.Sheet.12" ShapeID="_x0000_i1025" DrawAspect="Content" ObjectID="_1468075725" r:id="rId10">
            <o:LockedField>false</o:LockedField>
          </o:OLEObject>
        </w:object>
      </w: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tbl>
      <w:tblPr>
        <w:tblStyle w:val="16"/>
        <w:tblW w:w="10547"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0"/>
        <w:gridCol w:w="1298"/>
        <w:gridCol w:w="1034"/>
        <w:gridCol w:w="1574"/>
        <w:gridCol w:w="1205"/>
        <w:gridCol w:w="1360"/>
        <w:gridCol w:w="2"/>
        <w:gridCol w:w="242"/>
        <w:gridCol w:w="1290"/>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6" w:hRule="atLeast"/>
        </w:trPr>
        <w:tc>
          <w:tcPr>
            <w:tcW w:w="10547" w:type="dxa"/>
            <w:gridSpan w:val="10"/>
            <w:tcBorders>
              <w:top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7785" w:type="dxa"/>
            <w:gridSpan w:val="8"/>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奖</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罚</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单</w:t>
            </w:r>
          </w:p>
        </w:tc>
        <w:tc>
          <w:tcPr>
            <w:tcW w:w="2762" w:type="dxa"/>
            <w:gridSpan w:val="2"/>
            <w:tcBorders>
              <w:bottom w:val="single" w:color="000000" w:sz="4" w:space="0"/>
            </w:tcBorders>
            <w:shd w:val="clear" w:color="auto" w:fill="auto"/>
            <w:vAlign w:val="bottom"/>
          </w:tcPr>
          <w:p>
            <w:pPr>
              <w:ind w:firstLine="240" w:firstLineChars="100"/>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编号：</w:t>
            </w:r>
            <w:r>
              <w:rPr>
                <w:rFonts w:hint="eastAsia" w:ascii="宋体" w:hAnsi="宋体" w:cs="宋体"/>
                <w:i w:val="0"/>
                <w:color w:val="000000"/>
                <w:kern w:val="0"/>
                <w:sz w:val="24"/>
                <w:szCs w:val="24"/>
                <w:u w:val="none"/>
                <w:lang w:val="en-US" w:eastAsia="zh-CN" w:bidi="ar"/>
              </w:rPr>
              <w:t>202203021</w:t>
            </w:r>
            <w:r>
              <w:rPr>
                <w:rFonts w:hint="eastAsia" w:ascii="宋体" w:hAnsi="宋体" w:eastAsia="宋体" w:cs="宋体"/>
                <w:i w:val="0"/>
                <w:color w:val="000000"/>
                <w:kern w:val="0"/>
                <w:sz w:val="24"/>
                <w:szCs w:val="24"/>
                <w:u w:val="none"/>
                <w:lang w:val="en-US" w:eastAsia="zh-CN" w:bidi="ar"/>
              </w:rPr>
              <w:drawing>
                <wp:inline distT="0" distB="0" distL="114300" distR="114300">
                  <wp:extent cx="9525" cy="9525"/>
                  <wp:effectExtent l="0" t="0" r="0" b="0"/>
                  <wp:docPr id="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7"/>
                          <pic:cNvPicPr>
                            <a:picLocks noChangeAspect="1"/>
                          </pic:cNvPicPr>
                        </pic:nvPicPr>
                        <pic:blipFill>
                          <a:blip r:embed="rId12"/>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4"/>
                <w:szCs w:val="24"/>
                <w:u w:val="none"/>
                <w:lang w:val="en-US" w:eastAsia="zh-CN" w:bidi="ar"/>
              </w:rPr>
              <w:drawing>
                <wp:inline distT="0" distB="0" distL="114300" distR="114300">
                  <wp:extent cx="9525" cy="9525"/>
                  <wp:effectExtent l="0" t="0" r="0" b="0"/>
                  <wp:docPr id="2"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8"/>
                          <pic:cNvPicPr>
                            <a:picLocks noChangeAspect="1"/>
                          </pic:cNvPicPr>
                        </pic:nvPicPr>
                        <pic:blipFill>
                          <a:blip r:embed="rId12"/>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4"/>
                <w:szCs w:val="24"/>
                <w:u w:val="none"/>
                <w:lang w:val="en-US" w:eastAsia="zh-CN" w:bidi="ar"/>
              </w:rPr>
              <w:drawing>
                <wp:inline distT="0" distB="0" distL="114300" distR="114300">
                  <wp:extent cx="9525" cy="9525"/>
                  <wp:effectExtent l="0" t="0" r="0" b="0"/>
                  <wp:docPr id="6"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9"/>
                          <pic:cNvPicPr>
                            <a:picLocks noChangeAspect="1"/>
                          </pic:cNvPicPr>
                        </pic:nvPicPr>
                        <pic:blipFill>
                          <a:blip r:embed="rId12"/>
                          <a:stretch>
                            <a:fillRect/>
                          </a:stretch>
                        </pic:blipFill>
                        <pic:spPr>
                          <a:xfrm>
                            <a:off x="0" y="0"/>
                            <a:ext cx="9525" cy="95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姓名</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lang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部门</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lang w:eastAsia="zh-CN"/>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岗位</w:t>
            </w:r>
          </w:p>
        </w:tc>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工号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时间</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lang w:val="en-US" w:eastAsia="zh-CN"/>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地点</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事由</w:t>
            </w:r>
          </w:p>
        </w:tc>
        <w:tc>
          <w:tcPr>
            <w:tcW w:w="94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奖罚</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依据</w:t>
            </w:r>
          </w:p>
        </w:tc>
        <w:tc>
          <w:tcPr>
            <w:tcW w:w="94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ind w:right="-20" w:rightChars="0"/>
              <w:rPr>
                <w:rFonts w:hint="eastAsia" w:ascii="宋体" w:hAnsi="宋体" w:eastAsia="宋体" w:cs="宋体"/>
                <w:sz w:val="28"/>
                <w:szCs w:val="28"/>
              </w:rPr>
            </w:pPr>
          </w:p>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05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鉴于上述情况，根据公司相关奖罚规定，给予你：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奖励</w:t>
            </w:r>
          </w:p>
        </w:tc>
        <w:tc>
          <w:tcPr>
            <w:tcW w:w="5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drawing>
                <wp:inline distT="0" distB="0" distL="114300" distR="114300">
                  <wp:extent cx="266700" cy="219075"/>
                  <wp:effectExtent l="0" t="0" r="0"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3"/>
                          <a:stretch>
                            <a:fillRect/>
                          </a:stretch>
                        </pic:blipFill>
                        <pic:spPr>
                          <a:xfrm>
                            <a:off x="0" y="0"/>
                            <a:ext cx="266700" cy="219075"/>
                          </a:xfrm>
                          <a:prstGeom prst="rect">
                            <a:avLst/>
                          </a:prstGeom>
                          <a:noFill/>
                          <a:ln w="9525">
                            <a:noFill/>
                          </a:ln>
                        </pic:spPr>
                      </pic:pic>
                    </a:graphicData>
                  </a:graphic>
                </wp:inline>
              </w:drawing>
            </w:r>
            <w:r>
              <w:rPr>
                <w:rFonts w:hint="eastAsia" w:ascii="宋体" w:hAnsi="宋体" w:eastAsia="宋体" w:cs="宋体"/>
                <w:i w:val="0"/>
                <w:color w:val="000000"/>
                <w:kern w:val="0"/>
                <w:sz w:val="28"/>
                <w:szCs w:val="28"/>
                <w:u w:val="none"/>
                <w:lang w:val="en-US" w:eastAsia="zh-CN" w:bidi="ar"/>
              </w:rPr>
              <w:t>奖励现金</w:t>
            </w:r>
            <w:r>
              <w:rPr>
                <w:rFonts w:hint="eastAsia" w:ascii="宋体" w:hAnsi="宋体" w:eastAsia="宋体" w:cs="宋体"/>
                <w:i w:val="0"/>
                <w:color w:val="000000"/>
                <w:kern w:val="0"/>
                <w:sz w:val="28"/>
                <w:szCs w:val="28"/>
                <w:u w:val="single"/>
                <w:lang w:val="en-US" w:eastAsia="zh-CN" w:bidi="ar"/>
              </w:rPr>
              <w:t xml:space="preserve">         </w:t>
            </w:r>
          </w:p>
        </w:tc>
        <w:tc>
          <w:tcPr>
            <w:tcW w:w="5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60" w:firstLineChars="700"/>
              <w:jc w:val="both"/>
              <w:textAlignment w:val="center"/>
              <w:rPr>
                <w:rFonts w:hint="eastAsia" w:ascii="宋体" w:hAnsi="宋体" w:eastAsia="宋体" w:cs="宋体"/>
                <w:i w:val="0"/>
                <w:color w:val="000000"/>
                <w:sz w:val="28"/>
                <w:szCs w:val="28"/>
                <w:u w:val="none"/>
              </w:rPr>
            </w:pPr>
            <w:r>
              <w:rPr>
                <w:rFonts w:hint="eastAsia" w:ascii="宋体" w:hAnsi="宋体" w:eastAsia="宋体" w:cs="宋体"/>
                <w:sz w:val="28"/>
                <w:szCs w:val="28"/>
              </w:rPr>
              <w:drawing>
                <wp:inline distT="0" distB="0" distL="114300" distR="114300">
                  <wp:extent cx="266700" cy="219075"/>
                  <wp:effectExtent l="0" t="0" r="0" b="952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266700" cy="219075"/>
                          </a:xfrm>
                          <a:prstGeom prst="rect">
                            <a:avLst/>
                          </a:prstGeom>
                          <a:noFill/>
                          <a:ln w="9525">
                            <a:noFill/>
                          </a:ln>
                        </pic:spPr>
                      </pic:pic>
                    </a:graphicData>
                  </a:graphic>
                </wp:inline>
              </w:drawing>
            </w:r>
            <w:r>
              <w:rPr>
                <w:rStyle w:val="32"/>
                <w:rFonts w:hint="eastAsia" w:ascii="宋体" w:hAnsi="宋体" w:eastAsia="宋体" w:cs="宋体"/>
                <w:sz w:val="28"/>
                <w:szCs w:val="28"/>
                <w:lang w:val="en-US" w:eastAsia="zh-CN" w:bidi="ar"/>
              </w:rPr>
              <w:t>罚款</w:t>
            </w:r>
            <w:r>
              <w:rPr>
                <w:rStyle w:val="32"/>
                <w:rFonts w:hint="eastAsia" w:ascii="宋体" w:hAnsi="宋体" w:eastAsia="宋体" w:cs="宋体"/>
                <w:sz w:val="28"/>
                <w:szCs w:val="28"/>
                <w:u w:val="single"/>
                <w:lang w:val="en-US" w:eastAsia="zh-CN" w:bidi="ar"/>
              </w:rPr>
              <w:t xml:space="preserve">  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60" w:firstLineChars="700"/>
              <w:jc w:val="both"/>
              <w:textAlignment w:val="center"/>
              <w:rPr>
                <w:rFonts w:hint="eastAsia" w:ascii="宋体" w:hAnsi="宋体" w:eastAsia="宋体" w:cs="宋体"/>
                <w:i w:val="0"/>
                <w:color w:val="000000"/>
                <w:sz w:val="28"/>
                <w:szCs w:val="28"/>
                <w:u w:val="none"/>
              </w:rPr>
            </w:pPr>
            <w:r>
              <w:rPr>
                <w:rFonts w:hint="eastAsia" w:ascii="宋体" w:hAnsi="宋体" w:eastAsia="宋体" w:cs="宋体"/>
                <w:sz w:val="28"/>
                <w:szCs w:val="28"/>
              </w:rPr>
              <w:drawing>
                <wp:inline distT="0" distB="0" distL="114300" distR="114300">
                  <wp:extent cx="266700" cy="219075"/>
                  <wp:effectExtent l="0" t="0" r="0" b="952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3"/>
                          <a:stretch>
                            <a:fillRect/>
                          </a:stretch>
                        </pic:blipFill>
                        <pic:spPr>
                          <a:xfrm>
                            <a:off x="0" y="0"/>
                            <a:ext cx="266700" cy="219075"/>
                          </a:xfrm>
                          <a:prstGeom prst="rect">
                            <a:avLst/>
                          </a:prstGeom>
                          <a:noFill/>
                          <a:ln w="9525">
                            <a:noFill/>
                          </a:ln>
                        </pic:spPr>
                      </pic:pic>
                    </a:graphicData>
                  </a:graphic>
                </wp:inline>
              </w:drawing>
            </w:r>
            <w:r>
              <w:rPr>
                <w:rFonts w:hint="eastAsia" w:ascii="宋体" w:hAnsi="宋体" w:eastAsia="宋体" w:cs="宋体"/>
                <w:i w:val="0"/>
                <w:color w:val="000000"/>
                <w:kern w:val="0"/>
                <w:sz w:val="28"/>
                <w:szCs w:val="28"/>
                <w:u w:val="none"/>
                <w:lang w:val="en-US" w:eastAsia="zh-CN" w:bidi="ar"/>
              </w:rPr>
              <w:t>公司通报表扬</w:t>
            </w:r>
          </w:p>
        </w:tc>
        <w:tc>
          <w:tcPr>
            <w:tcW w:w="5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60" w:firstLineChars="700"/>
              <w:jc w:val="both"/>
              <w:textAlignment w:val="center"/>
              <w:rPr>
                <w:rFonts w:hint="eastAsia" w:ascii="宋体" w:hAnsi="宋体" w:eastAsia="宋体" w:cs="宋体"/>
                <w:i w:val="0"/>
                <w:color w:val="000000"/>
                <w:sz w:val="28"/>
                <w:szCs w:val="28"/>
                <w:u w:val="none"/>
              </w:rPr>
            </w:pPr>
            <w:r>
              <w:rPr>
                <w:rFonts w:hint="eastAsia" w:ascii="宋体" w:hAnsi="宋体" w:eastAsia="宋体" w:cs="宋体"/>
                <w:sz w:val="28"/>
                <w:szCs w:val="28"/>
              </w:rPr>
              <w:drawing>
                <wp:inline distT="0" distB="0" distL="114300" distR="114300">
                  <wp:extent cx="266700" cy="219075"/>
                  <wp:effectExtent l="0" t="0" r="0" b="952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3"/>
                          <a:stretch>
                            <a:fillRect/>
                          </a:stretch>
                        </pic:blipFill>
                        <pic:spPr>
                          <a:xfrm>
                            <a:off x="0" y="0"/>
                            <a:ext cx="266700" cy="219075"/>
                          </a:xfrm>
                          <a:prstGeom prst="rect">
                            <a:avLst/>
                          </a:prstGeom>
                          <a:noFill/>
                          <a:ln w="9525">
                            <a:noFill/>
                          </a:ln>
                        </pic:spPr>
                      </pic:pic>
                    </a:graphicData>
                  </a:graphic>
                </wp:inline>
              </w:drawing>
            </w:r>
            <w:r>
              <w:rPr>
                <w:rFonts w:hint="eastAsia" w:ascii="宋体" w:hAnsi="宋体" w:eastAsia="宋体" w:cs="宋体"/>
                <w:i w:val="0"/>
                <w:color w:val="000000"/>
                <w:kern w:val="0"/>
                <w:sz w:val="28"/>
                <w:szCs w:val="28"/>
                <w:u w:val="none"/>
                <w:lang w:val="en-US" w:eastAsia="zh-CN" w:bidi="ar"/>
              </w:rPr>
              <w:t>公司通报批评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3" w:hRule="atLeast"/>
        </w:trPr>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60" w:firstLineChars="700"/>
              <w:jc w:val="both"/>
              <w:textAlignment w:val="center"/>
              <w:rPr>
                <w:rFonts w:hint="eastAsia" w:ascii="宋体" w:hAnsi="宋体" w:eastAsia="宋体" w:cs="宋体"/>
                <w:i w:val="0"/>
                <w:color w:val="000000"/>
                <w:sz w:val="28"/>
                <w:szCs w:val="28"/>
                <w:u w:val="none"/>
              </w:rPr>
            </w:pPr>
            <w:r>
              <w:rPr>
                <w:rFonts w:hint="eastAsia" w:ascii="宋体" w:hAnsi="宋体" w:eastAsia="宋体" w:cs="宋体"/>
                <w:sz w:val="28"/>
                <w:szCs w:val="28"/>
              </w:rPr>
              <w:drawing>
                <wp:inline distT="0" distB="0" distL="114300" distR="114300">
                  <wp:extent cx="266700" cy="219075"/>
                  <wp:effectExtent l="0" t="0" r="0" b="9525"/>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3"/>
                          <a:stretch>
                            <a:fillRect/>
                          </a:stretch>
                        </pic:blipFill>
                        <pic:spPr>
                          <a:xfrm>
                            <a:off x="0" y="0"/>
                            <a:ext cx="266700" cy="219075"/>
                          </a:xfrm>
                          <a:prstGeom prst="rect">
                            <a:avLst/>
                          </a:prstGeom>
                          <a:noFill/>
                          <a:ln w="9525">
                            <a:noFill/>
                          </a:ln>
                        </pic:spPr>
                      </pic:pic>
                    </a:graphicData>
                  </a:graphic>
                </wp:inline>
              </w:drawing>
            </w:r>
            <w:r>
              <w:rPr>
                <w:rFonts w:hint="eastAsia" w:ascii="宋体" w:hAnsi="宋体" w:eastAsia="宋体" w:cs="宋体"/>
                <w:i w:val="0"/>
                <w:color w:val="000000"/>
                <w:kern w:val="0"/>
                <w:sz w:val="28"/>
                <w:szCs w:val="28"/>
                <w:u w:val="none"/>
                <w:lang w:val="en-US" w:eastAsia="zh-CN" w:bidi="ar"/>
              </w:rPr>
              <w:t>其他</w:t>
            </w:r>
          </w:p>
        </w:tc>
        <w:tc>
          <w:tcPr>
            <w:tcW w:w="5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60" w:firstLineChars="700"/>
              <w:jc w:val="both"/>
              <w:textAlignment w:val="center"/>
              <w:rPr>
                <w:rFonts w:hint="eastAsia" w:ascii="宋体" w:hAnsi="宋体" w:eastAsia="宋体" w:cs="宋体"/>
                <w:i w:val="0"/>
                <w:color w:val="000000"/>
                <w:sz w:val="28"/>
                <w:szCs w:val="28"/>
                <w:u w:val="none"/>
              </w:rPr>
            </w:pPr>
            <w:r>
              <w:rPr>
                <w:rFonts w:hint="eastAsia" w:ascii="宋体" w:hAnsi="宋体" w:eastAsia="宋体" w:cs="宋体"/>
                <w:sz w:val="28"/>
                <w:szCs w:val="28"/>
              </w:rPr>
              <w:drawing>
                <wp:inline distT="0" distB="0" distL="114300" distR="114300">
                  <wp:extent cx="266700" cy="219075"/>
                  <wp:effectExtent l="0" t="0" r="0" b="952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3"/>
                          <a:stretch>
                            <a:fillRect/>
                          </a:stretch>
                        </pic:blipFill>
                        <pic:spPr>
                          <a:xfrm>
                            <a:off x="0" y="0"/>
                            <a:ext cx="266700" cy="219075"/>
                          </a:xfrm>
                          <a:prstGeom prst="rect">
                            <a:avLst/>
                          </a:prstGeom>
                          <a:noFill/>
                          <a:ln w="9525">
                            <a:noFill/>
                          </a:ln>
                        </pic:spPr>
                      </pic:pic>
                    </a:graphicData>
                  </a:graphic>
                </wp:inline>
              </w:drawing>
            </w:r>
            <w:r>
              <w:rPr>
                <w:rStyle w:val="32"/>
                <w:rFonts w:hint="eastAsia" w:ascii="宋体" w:hAnsi="宋体" w:eastAsia="宋体" w:cs="宋体"/>
                <w:sz w:val="28"/>
                <w:szCs w:val="28"/>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236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员工（签字）</w:t>
            </w:r>
          </w:p>
        </w:tc>
        <w:tc>
          <w:tcPr>
            <w:tcW w:w="26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567"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kern w:val="0"/>
                <w:sz w:val="28"/>
                <w:szCs w:val="28"/>
                <w:u w:val="none"/>
                <w:lang w:val="en-US" w:eastAsia="zh-CN" w:bidi="ar"/>
              </w:rPr>
              <w:t>直接主管/部门</w:t>
            </w:r>
          </w:p>
        </w:tc>
        <w:tc>
          <w:tcPr>
            <w:tcW w:w="3004" w:type="dxa"/>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236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部门负责人(签字)</w:t>
            </w:r>
          </w:p>
        </w:tc>
        <w:tc>
          <w:tcPr>
            <w:tcW w:w="260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567" w:type="dxa"/>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p>
        </w:tc>
        <w:tc>
          <w:tcPr>
            <w:tcW w:w="3004"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236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行政管理部</w:t>
            </w:r>
          </w:p>
        </w:tc>
        <w:tc>
          <w:tcPr>
            <w:tcW w:w="2608" w:type="dxa"/>
            <w:gridSpan w:val="2"/>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567" w:type="dxa"/>
            <w:gridSpan w:val="3"/>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人资部</w:t>
            </w:r>
          </w:p>
        </w:tc>
        <w:tc>
          <w:tcPr>
            <w:tcW w:w="3004"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分管安全负责人</w:t>
            </w:r>
          </w:p>
        </w:tc>
        <w:tc>
          <w:tcPr>
            <w:tcW w:w="260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56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ind w:firstLine="840" w:firstLineChars="300"/>
              <w:jc w:val="both"/>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总经理</w:t>
            </w:r>
          </w:p>
        </w:tc>
        <w:tc>
          <w:tcPr>
            <w:tcW w:w="300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ind w:firstLine="560" w:firstLineChars="200"/>
              <w:jc w:val="both"/>
              <w:rPr>
                <w:rFonts w:hint="eastAsia" w:ascii="宋体" w:hAnsi="宋体" w:eastAsia="宋体" w:cs="宋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 w:hRule="atLeast"/>
        </w:trPr>
        <w:tc>
          <w:tcPr>
            <w:tcW w:w="10547" w:type="dxa"/>
            <w:gridSpan w:val="10"/>
            <w:tcBorders>
              <w:top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bl>
    <w:p>
      <w:pPr>
        <w:widowControl w:val="0"/>
        <w:numPr>
          <w:ilvl w:val="0"/>
          <w:numId w:val="0"/>
        </w:numPr>
        <w:spacing w:before="120" w:beforeLines="50" w:line="360" w:lineRule="auto"/>
        <w:jc w:val="both"/>
        <w:outlineLvl w:val="0"/>
        <w:rPr>
          <w:rFonts w:hint="eastAsia" w:ascii="宋体" w:hAnsi="宋体" w:cs="宋体"/>
          <w:b w:val="0"/>
          <w:bCs/>
          <w:sz w:val="24"/>
          <w:lang w:val="en-US" w:eastAsia="zh-CN"/>
        </w:rPr>
      </w:pPr>
    </w:p>
    <w:p/>
    <w:p>
      <w:pPr>
        <w:widowControl w:val="0"/>
        <w:numPr>
          <w:ilvl w:val="0"/>
          <w:numId w:val="0"/>
        </w:numPr>
        <w:spacing w:before="120" w:beforeLines="50" w:line="360" w:lineRule="auto"/>
        <w:jc w:val="center"/>
        <w:outlineLvl w:val="0"/>
        <w:rPr>
          <w:rFonts w:hint="eastAsia" w:ascii="宋体" w:hAnsi="宋体" w:cs="宋体"/>
          <w:b w:val="0"/>
          <w:bCs/>
          <w:sz w:val="28"/>
          <w:szCs w:val="24"/>
          <w:lang w:val="en-US" w:eastAsia="zh-CN"/>
        </w:rPr>
      </w:pPr>
      <w:r>
        <w:rPr>
          <w:rFonts w:hint="eastAsia" w:ascii="宋体" w:hAnsi="宋体" w:cs="宋体"/>
          <w:b w:val="0"/>
          <w:bCs/>
          <w:sz w:val="28"/>
          <w:szCs w:val="24"/>
          <w:lang w:val="en-US" w:eastAsia="zh-CN"/>
        </w:rPr>
        <w:t>康美保宁（四川）制药有限公司</w:t>
      </w:r>
    </w:p>
    <w:p>
      <w:pPr>
        <w:widowControl w:val="0"/>
        <w:numPr>
          <w:ilvl w:val="0"/>
          <w:numId w:val="0"/>
        </w:numPr>
        <w:spacing w:before="120" w:beforeLines="50" w:line="360" w:lineRule="auto"/>
        <w:jc w:val="center"/>
        <w:outlineLvl w:val="0"/>
        <w:rPr>
          <w:rFonts w:hint="eastAsia" w:ascii="宋体" w:hAnsi="宋体" w:cs="宋体"/>
          <w:b w:val="0"/>
          <w:bCs/>
          <w:sz w:val="28"/>
          <w:szCs w:val="24"/>
          <w:lang w:val="en-US" w:eastAsia="zh-CN"/>
        </w:rPr>
      </w:pPr>
      <w:r>
        <w:rPr>
          <w:rFonts w:hint="eastAsia" w:ascii="宋体" w:hAnsi="宋体" w:cs="宋体"/>
          <w:b w:val="0"/>
          <w:bCs/>
          <w:sz w:val="28"/>
          <w:szCs w:val="24"/>
          <w:lang w:val="en-US" w:eastAsia="zh-CN"/>
        </w:rPr>
        <w:t>康美滕王阁（四川）制药有限公司</w:t>
      </w:r>
    </w:p>
    <w:p>
      <w:pPr>
        <w:widowControl w:val="0"/>
        <w:numPr>
          <w:ilvl w:val="0"/>
          <w:numId w:val="0"/>
        </w:numPr>
        <w:spacing w:before="120" w:beforeLines="50" w:line="360" w:lineRule="auto"/>
        <w:jc w:val="center"/>
        <w:outlineLvl w:val="0"/>
        <w:rPr>
          <w:rFonts w:hint="eastAsia" w:ascii="宋体" w:hAnsi="宋体" w:cs="宋体"/>
          <w:b w:val="0"/>
          <w:bCs/>
          <w:sz w:val="28"/>
          <w:szCs w:val="24"/>
          <w:lang w:val="en-US" w:eastAsia="zh-CN"/>
        </w:rPr>
      </w:pPr>
      <w:r>
        <w:rPr>
          <w:rFonts w:hint="eastAsia" w:ascii="宋体" w:hAnsi="宋体" w:cs="宋体"/>
          <w:b w:val="0"/>
          <w:bCs/>
          <w:sz w:val="28"/>
          <w:szCs w:val="24"/>
          <w:lang w:val="en-US" w:eastAsia="zh-CN"/>
        </w:rPr>
        <w:t>2022年10月12日</w:t>
      </w:r>
    </w:p>
    <w:sectPr>
      <w:headerReference r:id="rId5" w:type="first"/>
      <w:footerReference r:id="rId7" w:type="first"/>
      <w:footerReference r:id="rId6" w:type="default"/>
      <w:pgSz w:w="11906" w:h="16838"/>
      <w:pgMar w:top="720" w:right="720" w:bottom="720" w:left="720" w:header="851" w:footer="680"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楷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x0005_..搅..">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Calibri Light">
    <w:panose1 w:val="020F0302020204030204"/>
    <w:charset w:val="00"/>
    <w:family w:val="roman"/>
    <w:pitch w:val="default"/>
    <w:sig w:usb0="A00002EF" w:usb1="4000207B" w:usb2="00000000" w:usb3="00000000" w:csb0="2000019F" w:csb1="00000000"/>
  </w:font>
  <w:font w:name="方正楷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roma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经典长宋简">
    <w:altName w:val="宋体"/>
    <w:panose1 w:val="02010609000101010101"/>
    <w:charset w:val="86"/>
    <w:family w:val="modern"/>
    <w:pitch w:val="default"/>
    <w:sig w:usb0="00000000" w:usb1="00000000" w:usb2="0000001E"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jc w:val="cente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1"/>
        <w:szCs w:val="21"/>
      </w:rPr>
    </w:pPr>
    <w:r>
      <w:rPr>
        <w:rFonts w:hint="eastAsia" w:ascii="仿宋" w:hAnsi="仿宋" w:eastAsia="仿宋" w:cs="仿宋"/>
        <w:b w:val="0"/>
        <w:bCs w:val="0"/>
        <w:sz w:val="28"/>
        <w:szCs w:val="28"/>
      </w:rPr>
      <w:drawing>
        <wp:anchor distT="0" distB="0" distL="114300" distR="114300" simplePos="0" relativeHeight="251658240" behindDoc="0" locked="0" layoutInCell="1" allowOverlap="1">
          <wp:simplePos x="0" y="0"/>
          <wp:positionH relativeFrom="column">
            <wp:posOffset>-9525</wp:posOffset>
          </wp:positionH>
          <wp:positionV relativeFrom="paragraph">
            <wp:posOffset>-106680</wp:posOffset>
          </wp:positionV>
          <wp:extent cx="1327785" cy="271145"/>
          <wp:effectExtent l="0" t="0" r="5715" b="14605"/>
          <wp:wrapNone/>
          <wp:docPr id="3" name="图片 3" descr="康美LOGO橫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康美LOGO橫版"/>
                  <pic:cNvPicPr>
                    <a:picLocks noChangeAspect="1" noChangeArrowheads="1"/>
                  </pic:cNvPicPr>
                </pic:nvPicPr>
                <pic:blipFill>
                  <a:blip r:embed="rId1"/>
                  <a:srcRect l="6760" t="21669" r="7814" b="27339"/>
                  <a:stretch>
                    <a:fillRect/>
                  </a:stretch>
                </pic:blipFill>
                <pic:spPr>
                  <a:xfrm>
                    <a:off x="0" y="0"/>
                    <a:ext cx="1327785" cy="271145"/>
                  </a:xfrm>
                  <a:prstGeom prst="rect">
                    <a:avLst/>
                  </a:prstGeom>
                  <a:noFill/>
                  <a:ln w="9525">
                    <a:noFill/>
                    <a:miter lim="800000"/>
                    <a:headEnd/>
                    <a:tailEnd/>
                  </a:ln>
                </pic:spPr>
              </pic:pic>
            </a:graphicData>
          </a:graphic>
        </wp:anchor>
      </w:drawing>
    </w:r>
    <w:r>
      <w:rPr>
        <w:rFonts w:hint="eastAsia" w:ascii="仿宋" w:hAnsi="仿宋" w:eastAsia="仿宋" w:cs="仿宋"/>
        <w:b w:val="0"/>
        <w:bCs w:val="0"/>
        <w:sz w:val="28"/>
        <w:szCs w:val="28"/>
        <w:lang w:eastAsia="zh-CN"/>
      </w:rPr>
      <w:t>安全奖惩管理制度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ascii="仿宋" w:hAnsi="仿宋" w:eastAsia="仿宋" w:cs="仿宋"/>
        <w:b w:val="0"/>
        <w:bCs w:val="0"/>
        <w:sz w:val="28"/>
        <w:szCs w:val="28"/>
      </w:rPr>
      <w:drawing>
        <wp:anchor distT="0" distB="0" distL="114300" distR="114300" simplePos="0" relativeHeight="251662336" behindDoc="0" locked="0" layoutInCell="1" allowOverlap="1">
          <wp:simplePos x="0" y="0"/>
          <wp:positionH relativeFrom="column">
            <wp:posOffset>-9525</wp:posOffset>
          </wp:positionH>
          <wp:positionV relativeFrom="paragraph">
            <wp:posOffset>-106680</wp:posOffset>
          </wp:positionV>
          <wp:extent cx="1327785" cy="271145"/>
          <wp:effectExtent l="0" t="0" r="5715" b="14605"/>
          <wp:wrapNone/>
          <wp:docPr id="7" name="图片 7" descr="康美LOGO橫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康美LOGO橫版"/>
                  <pic:cNvPicPr>
                    <a:picLocks noChangeAspect="1" noChangeArrowheads="1"/>
                  </pic:cNvPicPr>
                </pic:nvPicPr>
                <pic:blipFill>
                  <a:blip r:embed="rId1"/>
                  <a:srcRect l="6760" t="21669" r="7814" b="27339"/>
                  <a:stretch>
                    <a:fillRect/>
                  </a:stretch>
                </pic:blipFill>
                <pic:spPr>
                  <a:xfrm>
                    <a:off x="0" y="0"/>
                    <a:ext cx="1327785" cy="271145"/>
                  </a:xfrm>
                  <a:prstGeom prst="rect">
                    <a:avLst/>
                  </a:prstGeom>
                  <a:noFill/>
                  <a:ln w="9525">
                    <a:noFill/>
                    <a:miter lim="800000"/>
                    <a:headEnd/>
                    <a:tailEnd/>
                  </a:ln>
                </pic:spPr>
              </pic:pic>
            </a:graphicData>
          </a:graphic>
        </wp:anchor>
      </w:drawing>
    </w:r>
    <w:r>
      <w:rPr>
        <w:rFonts w:hint="eastAsia" w:ascii="仿宋" w:hAnsi="仿宋" w:eastAsia="仿宋" w:cs="仿宋"/>
        <w:b w:val="0"/>
        <w:bCs w:val="0"/>
        <w:sz w:val="28"/>
        <w:szCs w:val="28"/>
        <w:lang w:eastAsia="zh-CN"/>
      </w:rPr>
      <w:t>安全奖惩管理制度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03CB0"/>
    <w:multiLevelType w:val="singleLevel"/>
    <w:tmpl w:val="5FE03CB0"/>
    <w:lvl w:ilvl="0" w:tentative="0">
      <w:start w:val="1"/>
      <w:numFmt w:val="lowerLetter"/>
      <w:suff w:val="nothing"/>
      <w:lvlText w:val="%1."/>
      <w:lvlJc w:val="left"/>
    </w:lvl>
  </w:abstractNum>
  <w:abstractNum w:abstractNumId="1">
    <w:nsid w:val="5FE03CF6"/>
    <w:multiLevelType w:val="singleLevel"/>
    <w:tmpl w:val="5FE03CF6"/>
    <w:lvl w:ilvl="0" w:tentative="0">
      <w:start w:val="1"/>
      <w:numFmt w:val="lowerLetter"/>
      <w:suff w:val="nothing"/>
      <w:lvlText w:val="%1."/>
      <w:lvlJc w:val="left"/>
    </w:lvl>
  </w:abstractNum>
  <w:abstractNum w:abstractNumId="2">
    <w:nsid w:val="5FE04070"/>
    <w:multiLevelType w:val="singleLevel"/>
    <w:tmpl w:val="5FE04070"/>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E8"/>
    <w:rsid w:val="00002441"/>
    <w:rsid w:val="000026A9"/>
    <w:rsid w:val="00003718"/>
    <w:rsid w:val="0001103B"/>
    <w:rsid w:val="00021CC1"/>
    <w:rsid w:val="00023340"/>
    <w:rsid w:val="00023B37"/>
    <w:rsid w:val="00024ABF"/>
    <w:rsid w:val="00024F2C"/>
    <w:rsid w:val="00026902"/>
    <w:rsid w:val="0003160F"/>
    <w:rsid w:val="0004309D"/>
    <w:rsid w:val="000434A4"/>
    <w:rsid w:val="00045483"/>
    <w:rsid w:val="000518EF"/>
    <w:rsid w:val="00056124"/>
    <w:rsid w:val="00061485"/>
    <w:rsid w:val="0006172E"/>
    <w:rsid w:val="00061860"/>
    <w:rsid w:val="000667B4"/>
    <w:rsid w:val="00071A18"/>
    <w:rsid w:val="000752E4"/>
    <w:rsid w:val="000764C1"/>
    <w:rsid w:val="00081191"/>
    <w:rsid w:val="00082015"/>
    <w:rsid w:val="00082B69"/>
    <w:rsid w:val="00091B4A"/>
    <w:rsid w:val="00095E30"/>
    <w:rsid w:val="000A1C22"/>
    <w:rsid w:val="000A5368"/>
    <w:rsid w:val="000A54D5"/>
    <w:rsid w:val="000B0B56"/>
    <w:rsid w:val="000B2431"/>
    <w:rsid w:val="000B6ED1"/>
    <w:rsid w:val="000B7E3E"/>
    <w:rsid w:val="000C0439"/>
    <w:rsid w:val="000C044F"/>
    <w:rsid w:val="000C5B76"/>
    <w:rsid w:val="000C7B14"/>
    <w:rsid w:val="000D3BED"/>
    <w:rsid w:val="000D6D7D"/>
    <w:rsid w:val="000E0634"/>
    <w:rsid w:val="000E2161"/>
    <w:rsid w:val="000E4B91"/>
    <w:rsid w:val="000E5035"/>
    <w:rsid w:val="000E7239"/>
    <w:rsid w:val="000F0E5A"/>
    <w:rsid w:val="000F15FE"/>
    <w:rsid w:val="000F4DA0"/>
    <w:rsid w:val="000F73A5"/>
    <w:rsid w:val="000F7960"/>
    <w:rsid w:val="001014D8"/>
    <w:rsid w:val="00103597"/>
    <w:rsid w:val="00104677"/>
    <w:rsid w:val="001120C6"/>
    <w:rsid w:val="0011224A"/>
    <w:rsid w:val="001144B3"/>
    <w:rsid w:val="00114FFC"/>
    <w:rsid w:val="00122505"/>
    <w:rsid w:val="00131F6F"/>
    <w:rsid w:val="001320EC"/>
    <w:rsid w:val="00132B3A"/>
    <w:rsid w:val="00141009"/>
    <w:rsid w:val="00145F68"/>
    <w:rsid w:val="00145FAC"/>
    <w:rsid w:val="00146E01"/>
    <w:rsid w:val="00147A33"/>
    <w:rsid w:val="00157263"/>
    <w:rsid w:val="001645C8"/>
    <w:rsid w:val="00166001"/>
    <w:rsid w:val="00166F1B"/>
    <w:rsid w:val="001712E5"/>
    <w:rsid w:val="0017148E"/>
    <w:rsid w:val="00174637"/>
    <w:rsid w:val="001750A8"/>
    <w:rsid w:val="00182FB8"/>
    <w:rsid w:val="00185A9E"/>
    <w:rsid w:val="00190BDE"/>
    <w:rsid w:val="001951B9"/>
    <w:rsid w:val="001966D8"/>
    <w:rsid w:val="001A14DF"/>
    <w:rsid w:val="001A1730"/>
    <w:rsid w:val="001A3DA2"/>
    <w:rsid w:val="001A4FE9"/>
    <w:rsid w:val="001A7DF8"/>
    <w:rsid w:val="001B064C"/>
    <w:rsid w:val="001B0DDB"/>
    <w:rsid w:val="001B23DB"/>
    <w:rsid w:val="001B4F91"/>
    <w:rsid w:val="001B748D"/>
    <w:rsid w:val="001C05AF"/>
    <w:rsid w:val="001C1FDD"/>
    <w:rsid w:val="001D0929"/>
    <w:rsid w:val="001D2B14"/>
    <w:rsid w:val="001D40E5"/>
    <w:rsid w:val="001D7E85"/>
    <w:rsid w:val="001E133A"/>
    <w:rsid w:val="001E1C02"/>
    <w:rsid w:val="001E663E"/>
    <w:rsid w:val="001E7F88"/>
    <w:rsid w:val="001F323B"/>
    <w:rsid w:val="001F5C8D"/>
    <w:rsid w:val="0020091F"/>
    <w:rsid w:val="00201A5A"/>
    <w:rsid w:val="002031DD"/>
    <w:rsid w:val="00205FFF"/>
    <w:rsid w:val="00210841"/>
    <w:rsid w:val="002115BF"/>
    <w:rsid w:val="00213C6A"/>
    <w:rsid w:val="00214087"/>
    <w:rsid w:val="00214AA0"/>
    <w:rsid w:val="00217468"/>
    <w:rsid w:val="00223E9B"/>
    <w:rsid w:val="00226FE9"/>
    <w:rsid w:val="0024033F"/>
    <w:rsid w:val="00241319"/>
    <w:rsid w:val="002577E8"/>
    <w:rsid w:val="002622EB"/>
    <w:rsid w:val="00263971"/>
    <w:rsid w:val="00266225"/>
    <w:rsid w:val="0026653E"/>
    <w:rsid w:val="0026761B"/>
    <w:rsid w:val="00267884"/>
    <w:rsid w:val="0027280B"/>
    <w:rsid w:val="00273283"/>
    <w:rsid w:val="002778B9"/>
    <w:rsid w:val="002809D1"/>
    <w:rsid w:val="0028111E"/>
    <w:rsid w:val="0028619B"/>
    <w:rsid w:val="00287949"/>
    <w:rsid w:val="002910DE"/>
    <w:rsid w:val="0029167A"/>
    <w:rsid w:val="00293DCA"/>
    <w:rsid w:val="00296CFF"/>
    <w:rsid w:val="002A093B"/>
    <w:rsid w:val="002B0BBA"/>
    <w:rsid w:val="002B3896"/>
    <w:rsid w:val="002B3DBE"/>
    <w:rsid w:val="002B70B3"/>
    <w:rsid w:val="002B728A"/>
    <w:rsid w:val="002C15F3"/>
    <w:rsid w:val="002C199F"/>
    <w:rsid w:val="002C1DAC"/>
    <w:rsid w:val="002C2CCC"/>
    <w:rsid w:val="002C3CB6"/>
    <w:rsid w:val="002C50CC"/>
    <w:rsid w:val="002C71A1"/>
    <w:rsid w:val="002C740E"/>
    <w:rsid w:val="002D0497"/>
    <w:rsid w:val="002E0216"/>
    <w:rsid w:val="002E12DF"/>
    <w:rsid w:val="002E7D02"/>
    <w:rsid w:val="002F2065"/>
    <w:rsid w:val="002F39D0"/>
    <w:rsid w:val="00302B97"/>
    <w:rsid w:val="00304CE3"/>
    <w:rsid w:val="00312B7F"/>
    <w:rsid w:val="003203F3"/>
    <w:rsid w:val="00327DF8"/>
    <w:rsid w:val="003314F1"/>
    <w:rsid w:val="00332D7A"/>
    <w:rsid w:val="0033359F"/>
    <w:rsid w:val="0034122F"/>
    <w:rsid w:val="003437A1"/>
    <w:rsid w:val="003437E1"/>
    <w:rsid w:val="003447D0"/>
    <w:rsid w:val="003515E1"/>
    <w:rsid w:val="00353FA3"/>
    <w:rsid w:val="00355ECC"/>
    <w:rsid w:val="003578CE"/>
    <w:rsid w:val="00360A2E"/>
    <w:rsid w:val="00360FB9"/>
    <w:rsid w:val="003629F3"/>
    <w:rsid w:val="00363A0F"/>
    <w:rsid w:val="00372320"/>
    <w:rsid w:val="00377FBE"/>
    <w:rsid w:val="00385747"/>
    <w:rsid w:val="00385C59"/>
    <w:rsid w:val="0038756A"/>
    <w:rsid w:val="00387BA6"/>
    <w:rsid w:val="0039276B"/>
    <w:rsid w:val="003A114E"/>
    <w:rsid w:val="003A1EAE"/>
    <w:rsid w:val="003A476F"/>
    <w:rsid w:val="003A48D5"/>
    <w:rsid w:val="003B1C9A"/>
    <w:rsid w:val="003B207A"/>
    <w:rsid w:val="003C256B"/>
    <w:rsid w:val="003D0B71"/>
    <w:rsid w:val="003D1383"/>
    <w:rsid w:val="003D52E6"/>
    <w:rsid w:val="003D69B2"/>
    <w:rsid w:val="003E74B2"/>
    <w:rsid w:val="003E756B"/>
    <w:rsid w:val="003E7600"/>
    <w:rsid w:val="004000AF"/>
    <w:rsid w:val="00402059"/>
    <w:rsid w:val="0040504D"/>
    <w:rsid w:val="00412055"/>
    <w:rsid w:val="00415694"/>
    <w:rsid w:val="00417127"/>
    <w:rsid w:val="004200EC"/>
    <w:rsid w:val="0042256A"/>
    <w:rsid w:val="00427E36"/>
    <w:rsid w:val="004502EF"/>
    <w:rsid w:val="004505AF"/>
    <w:rsid w:val="00453171"/>
    <w:rsid w:val="00456DF4"/>
    <w:rsid w:val="00460B07"/>
    <w:rsid w:val="00463032"/>
    <w:rsid w:val="00464170"/>
    <w:rsid w:val="0046600F"/>
    <w:rsid w:val="0046656C"/>
    <w:rsid w:val="00473798"/>
    <w:rsid w:val="00474E63"/>
    <w:rsid w:val="00475312"/>
    <w:rsid w:val="00475BBA"/>
    <w:rsid w:val="004764CC"/>
    <w:rsid w:val="00477673"/>
    <w:rsid w:val="004804D2"/>
    <w:rsid w:val="00481F32"/>
    <w:rsid w:val="00483EC9"/>
    <w:rsid w:val="004A73B7"/>
    <w:rsid w:val="004B3768"/>
    <w:rsid w:val="004B3820"/>
    <w:rsid w:val="004B59BB"/>
    <w:rsid w:val="004C201F"/>
    <w:rsid w:val="004C316F"/>
    <w:rsid w:val="004D2123"/>
    <w:rsid w:val="004D3CB3"/>
    <w:rsid w:val="004D5329"/>
    <w:rsid w:val="004D7D79"/>
    <w:rsid w:val="004E4485"/>
    <w:rsid w:val="004E564D"/>
    <w:rsid w:val="004E579F"/>
    <w:rsid w:val="004F0BB1"/>
    <w:rsid w:val="004F1238"/>
    <w:rsid w:val="004F233B"/>
    <w:rsid w:val="004F272C"/>
    <w:rsid w:val="004F56F0"/>
    <w:rsid w:val="00502F96"/>
    <w:rsid w:val="00507593"/>
    <w:rsid w:val="00511029"/>
    <w:rsid w:val="005114CE"/>
    <w:rsid w:val="00513516"/>
    <w:rsid w:val="00522192"/>
    <w:rsid w:val="00526D7B"/>
    <w:rsid w:val="00532EED"/>
    <w:rsid w:val="00533581"/>
    <w:rsid w:val="0053402F"/>
    <w:rsid w:val="00536C07"/>
    <w:rsid w:val="00543886"/>
    <w:rsid w:val="00543DE9"/>
    <w:rsid w:val="00544660"/>
    <w:rsid w:val="00560F00"/>
    <w:rsid w:val="0056173B"/>
    <w:rsid w:val="00565CB0"/>
    <w:rsid w:val="00565F47"/>
    <w:rsid w:val="00566DD6"/>
    <w:rsid w:val="005738BB"/>
    <w:rsid w:val="005749E4"/>
    <w:rsid w:val="00582B64"/>
    <w:rsid w:val="005842A7"/>
    <w:rsid w:val="005849D9"/>
    <w:rsid w:val="00585762"/>
    <w:rsid w:val="005863DC"/>
    <w:rsid w:val="005866F1"/>
    <w:rsid w:val="0059573F"/>
    <w:rsid w:val="00595771"/>
    <w:rsid w:val="005A0910"/>
    <w:rsid w:val="005A0E27"/>
    <w:rsid w:val="005A74BD"/>
    <w:rsid w:val="005B1733"/>
    <w:rsid w:val="005B3B43"/>
    <w:rsid w:val="005D6901"/>
    <w:rsid w:val="005D7637"/>
    <w:rsid w:val="005E4EB1"/>
    <w:rsid w:val="005F20EA"/>
    <w:rsid w:val="005F40C5"/>
    <w:rsid w:val="005F4AC9"/>
    <w:rsid w:val="005F6C2B"/>
    <w:rsid w:val="00600218"/>
    <w:rsid w:val="0060166B"/>
    <w:rsid w:val="006021C9"/>
    <w:rsid w:val="006039EE"/>
    <w:rsid w:val="00604B47"/>
    <w:rsid w:val="00606597"/>
    <w:rsid w:val="0061333E"/>
    <w:rsid w:val="006145D1"/>
    <w:rsid w:val="00632189"/>
    <w:rsid w:val="00636C72"/>
    <w:rsid w:val="00643AC9"/>
    <w:rsid w:val="00644E86"/>
    <w:rsid w:val="00644EB2"/>
    <w:rsid w:val="006520DD"/>
    <w:rsid w:val="00655517"/>
    <w:rsid w:val="00656F56"/>
    <w:rsid w:val="00660D1B"/>
    <w:rsid w:val="00666B26"/>
    <w:rsid w:val="0066749C"/>
    <w:rsid w:val="0068088F"/>
    <w:rsid w:val="00680F7F"/>
    <w:rsid w:val="006874D1"/>
    <w:rsid w:val="00690734"/>
    <w:rsid w:val="006A6D39"/>
    <w:rsid w:val="006B2CA1"/>
    <w:rsid w:val="006B6432"/>
    <w:rsid w:val="006B6BD3"/>
    <w:rsid w:val="006C298A"/>
    <w:rsid w:val="006C5F7F"/>
    <w:rsid w:val="006D327A"/>
    <w:rsid w:val="006D46C5"/>
    <w:rsid w:val="006E0274"/>
    <w:rsid w:val="006E0BCA"/>
    <w:rsid w:val="006E3088"/>
    <w:rsid w:val="006E43A4"/>
    <w:rsid w:val="006E7FB0"/>
    <w:rsid w:val="006F0FE8"/>
    <w:rsid w:val="006F5FC1"/>
    <w:rsid w:val="006F661B"/>
    <w:rsid w:val="006F72D6"/>
    <w:rsid w:val="006F759A"/>
    <w:rsid w:val="006F7885"/>
    <w:rsid w:val="00700DB2"/>
    <w:rsid w:val="007011D2"/>
    <w:rsid w:val="007042A5"/>
    <w:rsid w:val="0072437E"/>
    <w:rsid w:val="00725C11"/>
    <w:rsid w:val="00727FC9"/>
    <w:rsid w:val="0073139C"/>
    <w:rsid w:val="00731454"/>
    <w:rsid w:val="00734E66"/>
    <w:rsid w:val="007368CA"/>
    <w:rsid w:val="0074097B"/>
    <w:rsid w:val="00741C3B"/>
    <w:rsid w:val="007425B9"/>
    <w:rsid w:val="00746607"/>
    <w:rsid w:val="0075663A"/>
    <w:rsid w:val="00757F03"/>
    <w:rsid w:val="007620A1"/>
    <w:rsid w:val="007621D2"/>
    <w:rsid w:val="0076470D"/>
    <w:rsid w:val="00766125"/>
    <w:rsid w:val="00774C71"/>
    <w:rsid w:val="007762D9"/>
    <w:rsid w:val="00776C52"/>
    <w:rsid w:val="0078252E"/>
    <w:rsid w:val="0078299E"/>
    <w:rsid w:val="00784BAC"/>
    <w:rsid w:val="007911A9"/>
    <w:rsid w:val="00794D64"/>
    <w:rsid w:val="007A3594"/>
    <w:rsid w:val="007B0A95"/>
    <w:rsid w:val="007B344C"/>
    <w:rsid w:val="007B43E2"/>
    <w:rsid w:val="007C00BD"/>
    <w:rsid w:val="007C2437"/>
    <w:rsid w:val="007C60ED"/>
    <w:rsid w:val="007C7C03"/>
    <w:rsid w:val="007C7D83"/>
    <w:rsid w:val="007D1253"/>
    <w:rsid w:val="007E3844"/>
    <w:rsid w:val="007E4C0F"/>
    <w:rsid w:val="007E7BE8"/>
    <w:rsid w:val="007F25F2"/>
    <w:rsid w:val="007F6F07"/>
    <w:rsid w:val="007F7DDF"/>
    <w:rsid w:val="00802211"/>
    <w:rsid w:val="00803694"/>
    <w:rsid w:val="00806057"/>
    <w:rsid w:val="008076AE"/>
    <w:rsid w:val="00807BBA"/>
    <w:rsid w:val="00811871"/>
    <w:rsid w:val="00813AD4"/>
    <w:rsid w:val="008152BD"/>
    <w:rsid w:val="00820F46"/>
    <w:rsid w:val="0083063B"/>
    <w:rsid w:val="00836317"/>
    <w:rsid w:val="008423C3"/>
    <w:rsid w:val="00844B03"/>
    <w:rsid w:val="0084789D"/>
    <w:rsid w:val="00852588"/>
    <w:rsid w:val="008549AF"/>
    <w:rsid w:val="00854D34"/>
    <w:rsid w:val="00865E83"/>
    <w:rsid w:val="0087252A"/>
    <w:rsid w:val="00875BE8"/>
    <w:rsid w:val="00880588"/>
    <w:rsid w:val="00880917"/>
    <w:rsid w:val="00881CCE"/>
    <w:rsid w:val="008852AB"/>
    <w:rsid w:val="008923DC"/>
    <w:rsid w:val="00896259"/>
    <w:rsid w:val="008966DD"/>
    <w:rsid w:val="008970DF"/>
    <w:rsid w:val="0089711D"/>
    <w:rsid w:val="008A4B36"/>
    <w:rsid w:val="008A7CFB"/>
    <w:rsid w:val="008B0219"/>
    <w:rsid w:val="008B1ED5"/>
    <w:rsid w:val="008B3E12"/>
    <w:rsid w:val="008B5F54"/>
    <w:rsid w:val="008B7A83"/>
    <w:rsid w:val="008C0028"/>
    <w:rsid w:val="008C40EC"/>
    <w:rsid w:val="008C7E95"/>
    <w:rsid w:val="008D3B89"/>
    <w:rsid w:val="008E1DA6"/>
    <w:rsid w:val="008E1EAE"/>
    <w:rsid w:val="008E4C7E"/>
    <w:rsid w:val="008E6233"/>
    <w:rsid w:val="008E70A7"/>
    <w:rsid w:val="008F1BC8"/>
    <w:rsid w:val="008F4967"/>
    <w:rsid w:val="008F4F50"/>
    <w:rsid w:val="009035FA"/>
    <w:rsid w:val="00912220"/>
    <w:rsid w:val="009146F5"/>
    <w:rsid w:val="0092763D"/>
    <w:rsid w:val="00930BFD"/>
    <w:rsid w:val="00936CC0"/>
    <w:rsid w:val="0094447F"/>
    <w:rsid w:val="0094659E"/>
    <w:rsid w:val="009516B4"/>
    <w:rsid w:val="00953660"/>
    <w:rsid w:val="009552AF"/>
    <w:rsid w:val="009607FD"/>
    <w:rsid w:val="0096373E"/>
    <w:rsid w:val="0096377E"/>
    <w:rsid w:val="009641FE"/>
    <w:rsid w:val="009651DD"/>
    <w:rsid w:val="00970061"/>
    <w:rsid w:val="00970090"/>
    <w:rsid w:val="0097176A"/>
    <w:rsid w:val="009717C1"/>
    <w:rsid w:val="00974B7D"/>
    <w:rsid w:val="00975097"/>
    <w:rsid w:val="009762E4"/>
    <w:rsid w:val="00984279"/>
    <w:rsid w:val="009859B1"/>
    <w:rsid w:val="00991A47"/>
    <w:rsid w:val="009A034B"/>
    <w:rsid w:val="009A1B8E"/>
    <w:rsid w:val="009A5753"/>
    <w:rsid w:val="009A65AF"/>
    <w:rsid w:val="009A6E4C"/>
    <w:rsid w:val="009C22DE"/>
    <w:rsid w:val="009C41E3"/>
    <w:rsid w:val="009C472F"/>
    <w:rsid w:val="009C6821"/>
    <w:rsid w:val="009C7715"/>
    <w:rsid w:val="009D2264"/>
    <w:rsid w:val="009D34DE"/>
    <w:rsid w:val="009D4835"/>
    <w:rsid w:val="009D616B"/>
    <w:rsid w:val="009D7854"/>
    <w:rsid w:val="009E10F7"/>
    <w:rsid w:val="009E1CCA"/>
    <w:rsid w:val="009E1E38"/>
    <w:rsid w:val="009E57DD"/>
    <w:rsid w:val="009E5F80"/>
    <w:rsid w:val="009E7B0B"/>
    <w:rsid w:val="009F154C"/>
    <w:rsid w:val="00A00E05"/>
    <w:rsid w:val="00A02610"/>
    <w:rsid w:val="00A05799"/>
    <w:rsid w:val="00A07DCC"/>
    <w:rsid w:val="00A1287E"/>
    <w:rsid w:val="00A12B6D"/>
    <w:rsid w:val="00A13A31"/>
    <w:rsid w:val="00A15204"/>
    <w:rsid w:val="00A17A08"/>
    <w:rsid w:val="00A22F06"/>
    <w:rsid w:val="00A25E23"/>
    <w:rsid w:val="00A3305E"/>
    <w:rsid w:val="00A35FE6"/>
    <w:rsid w:val="00A404FE"/>
    <w:rsid w:val="00A420E6"/>
    <w:rsid w:val="00A50D5F"/>
    <w:rsid w:val="00A5174B"/>
    <w:rsid w:val="00A5582A"/>
    <w:rsid w:val="00A56E86"/>
    <w:rsid w:val="00A63928"/>
    <w:rsid w:val="00A67140"/>
    <w:rsid w:val="00A77C0C"/>
    <w:rsid w:val="00A85F9E"/>
    <w:rsid w:val="00A902F0"/>
    <w:rsid w:val="00A92422"/>
    <w:rsid w:val="00A93BC9"/>
    <w:rsid w:val="00A94248"/>
    <w:rsid w:val="00A9675D"/>
    <w:rsid w:val="00A9707F"/>
    <w:rsid w:val="00A97D0C"/>
    <w:rsid w:val="00AA13CB"/>
    <w:rsid w:val="00AA7EFD"/>
    <w:rsid w:val="00AB25F1"/>
    <w:rsid w:val="00AB6D5B"/>
    <w:rsid w:val="00AC02CF"/>
    <w:rsid w:val="00AC03A5"/>
    <w:rsid w:val="00AC3153"/>
    <w:rsid w:val="00AC51E0"/>
    <w:rsid w:val="00AD19AB"/>
    <w:rsid w:val="00AD1AC3"/>
    <w:rsid w:val="00AD3594"/>
    <w:rsid w:val="00AE6961"/>
    <w:rsid w:val="00AF1676"/>
    <w:rsid w:val="00AF1EFF"/>
    <w:rsid w:val="00AF2CA1"/>
    <w:rsid w:val="00AF340F"/>
    <w:rsid w:val="00AF3CE7"/>
    <w:rsid w:val="00AF498B"/>
    <w:rsid w:val="00B00E7F"/>
    <w:rsid w:val="00B100E7"/>
    <w:rsid w:val="00B128BC"/>
    <w:rsid w:val="00B145C3"/>
    <w:rsid w:val="00B14B7B"/>
    <w:rsid w:val="00B16B7F"/>
    <w:rsid w:val="00B20136"/>
    <w:rsid w:val="00B22B9F"/>
    <w:rsid w:val="00B25F7A"/>
    <w:rsid w:val="00B30083"/>
    <w:rsid w:val="00B318C9"/>
    <w:rsid w:val="00B31E11"/>
    <w:rsid w:val="00B33163"/>
    <w:rsid w:val="00B35A3C"/>
    <w:rsid w:val="00B36CF6"/>
    <w:rsid w:val="00B47B8A"/>
    <w:rsid w:val="00B51351"/>
    <w:rsid w:val="00B53EF9"/>
    <w:rsid w:val="00B6113A"/>
    <w:rsid w:val="00B61349"/>
    <w:rsid w:val="00B618FD"/>
    <w:rsid w:val="00B669C9"/>
    <w:rsid w:val="00B701E0"/>
    <w:rsid w:val="00B82E8F"/>
    <w:rsid w:val="00B85246"/>
    <w:rsid w:val="00B86B22"/>
    <w:rsid w:val="00B93B41"/>
    <w:rsid w:val="00BA19F9"/>
    <w:rsid w:val="00BB0F2C"/>
    <w:rsid w:val="00BC438E"/>
    <w:rsid w:val="00BD0D3F"/>
    <w:rsid w:val="00BD1DC5"/>
    <w:rsid w:val="00BD4A6A"/>
    <w:rsid w:val="00BD4BD1"/>
    <w:rsid w:val="00BD78DD"/>
    <w:rsid w:val="00BE0072"/>
    <w:rsid w:val="00BE397C"/>
    <w:rsid w:val="00BE3F89"/>
    <w:rsid w:val="00BE6F24"/>
    <w:rsid w:val="00BF0517"/>
    <w:rsid w:val="00BF24C0"/>
    <w:rsid w:val="00C007FB"/>
    <w:rsid w:val="00C047BA"/>
    <w:rsid w:val="00C048DF"/>
    <w:rsid w:val="00C04C3F"/>
    <w:rsid w:val="00C10DE5"/>
    <w:rsid w:val="00C15B21"/>
    <w:rsid w:val="00C20BB6"/>
    <w:rsid w:val="00C262D9"/>
    <w:rsid w:val="00C26E11"/>
    <w:rsid w:val="00C26E92"/>
    <w:rsid w:val="00C47E9C"/>
    <w:rsid w:val="00C51275"/>
    <w:rsid w:val="00C56B11"/>
    <w:rsid w:val="00C60AE8"/>
    <w:rsid w:val="00C64C84"/>
    <w:rsid w:val="00C65BBB"/>
    <w:rsid w:val="00C7651B"/>
    <w:rsid w:val="00C76D2D"/>
    <w:rsid w:val="00C8082B"/>
    <w:rsid w:val="00C827D0"/>
    <w:rsid w:val="00C85277"/>
    <w:rsid w:val="00C873F9"/>
    <w:rsid w:val="00C90707"/>
    <w:rsid w:val="00C90FF6"/>
    <w:rsid w:val="00C92C34"/>
    <w:rsid w:val="00C93BC8"/>
    <w:rsid w:val="00CA6265"/>
    <w:rsid w:val="00CB3900"/>
    <w:rsid w:val="00CB4555"/>
    <w:rsid w:val="00CB4B58"/>
    <w:rsid w:val="00CB5684"/>
    <w:rsid w:val="00CB6884"/>
    <w:rsid w:val="00CC20C1"/>
    <w:rsid w:val="00CC2BDB"/>
    <w:rsid w:val="00CC3F72"/>
    <w:rsid w:val="00CD0302"/>
    <w:rsid w:val="00CD2216"/>
    <w:rsid w:val="00CD2645"/>
    <w:rsid w:val="00CD5E28"/>
    <w:rsid w:val="00CD6404"/>
    <w:rsid w:val="00CD69EF"/>
    <w:rsid w:val="00CE600A"/>
    <w:rsid w:val="00CF14F8"/>
    <w:rsid w:val="00CF20A6"/>
    <w:rsid w:val="00CF4CE2"/>
    <w:rsid w:val="00CF5B75"/>
    <w:rsid w:val="00CF6E9A"/>
    <w:rsid w:val="00D11054"/>
    <w:rsid w:val="00D13360"/>
    <w:rsid w:val="00D15B6B"/>
    <w:rsid w:val="00D15FCA"/>
    <w:rsid w:val="00D1798C"/>
    <w:rsid w:val="00D20155"/>
    <w:rsid w:val="00D20BE0"/>
    <w:rsid w:val="00D21CEE"/>
    <w:rsid w:val="00D27AD7"/>
    <w:rsid w:val="00D32D22"/>
    <w:rsid w:val="00D352D7"/>
    <w:rsid w:val="00D41517"/>
    <w:rsid w:val="00D44C6C"/>
    <w:rsid w:val="00D44EA7"/>
    <w:rsid w:val="00D46064"/>
    <w:rsid w:val="00D46287"/>
    <w:rsid w:val="00D557AC"/>
    <w:rsid w:val="00D569D2"/>
    <w:rsid w:val="00D60963"/>
    <w:rsid w:val="00D70EE9"/>
    <w:rsid w:val="00D7374C"/>
    <w:rsid w:val="00D86821"/>
    <w:rsid w:val="00D90B79"/>
    <w:rsid w:val="00D95346"/>
    <w:rsid w:val="00D96F18"/>
    <w:rsid w:val="00DA0014"/>
    <w:rsid w:val="00DA3269"/>
    <w:rsid w:val="00DA6822"/>
    <w:rsid w:val="00DB07DD"/>
    <w:rsid w:val="00DB1957"/>
    <w:rsid w:val="00DB1C64"/>
    <w:rsid w:val="00DB2DB3"/>
    <w:rsid w:val="00DD03EE"/>
    <w:rsid w:val="00DD1BCF"/>
    <w:rsid w:val="00DD3CAA"/>
    <w:rsid w:val="00DF0412"/>
    <w:rsid w:val="00DF262F"/>
    <w:rsid w:val="00E02099"/>
    <w:rsid w:val="00E14E3C"/>
    <w:rsid w:val="00E160B3"/>
    <w:rsid w:val="00E16D40"/>
    <w:rsid w:val="00E170DE"/>
    <w:rsid w:val="00E22194"/>
    <w:rsid w:val="00E22622"/>
    <w:rsid w:val="00E26082"/>
    <w:rsid w:val="00E26A33"/>
    <w:rsid w:val="00E33F3B"/>
    <w:rsid w:val="00E42861"/>
    <w:rsid w:val="00E43790"/>
    <w:rsid w:val="00E45499"/>
    <w:rsid w:val="00E51692"/>
    <w:rsid w:val="00E518F5"/>
    <w:rsid w:val="00E5437E"/>
    <w:rsid w:val="00E549D0"/>
    <w:rsid w:val="00E56E2D"/>
    <w:rsid w:val="00E60C76"/>
    <w:rsid w:val="00E643EF"/>
    <w:rsid w:val="00E6792E"/>
    <w:rsid w:val="00E7723F"/>
    <w:rsid w:val="00E803C9"/>
    <w:rsid w:val="00E80FEE"/>
    <w:rsid w:val="00EA27EC"/>
    <w:rsid w:val="00EA43B3"/>
    <w:rsid w:val="00EB4743"/>
    <w:rsid w:val="00EC0824"/>
    <w:rsid w:val="00EC1FBC"/>
    <w:rsid w:val="00ED0DA9"/>
    <w:rsid w:val="00ED10AD"/>
    <w:rsid w:val="00ED5BC2"/>
    <w:rsid w:val="00ED67A6"/>
    <w:rsid w:val="00ED73BF"/>
    <w:rsid w:val="00EE22CF"/>
    <w:rsid w:val="00EE51B3"/>
    <w:rsid w:val="00EF1FFB"/>
    <w:rsid w:val="00F015D4"/>
    <w:rsid w:val="00F0549F"/>
    <w:rsid w:val="00F05EBD"/>
    <w:rsid w:val="00F11244"/>
    <w:rsid w:val="00F126AF"/>
    <w:rsid w:val="00F12A8D"/>
    <w:rsid w:val="00F16993"/>
    <w:rsid w:val="00F1720B"/>
    <w:rsid w:val="00F24E94"/>
    <w:rsid w:val="00F259EE"/>
    <w:rsid w:val="00F27A5F"/>
    <w:rsid w:val="00F3017F"/>
    <w:rsid w:val="00F3068B"/>
    <w:rsid w:val="00F340E4"/>
    <w:rsid w:val="00F3419A"/>
    <w:rsid w:val="00F350E6"/>
    <w:rsid w:val="00F37136"/>
    <w:rsid w:val="00F434F6"/>
    <w:rsid w:val="00F44712"/>
    <w:rsid w:val="00F45455"/>
    <w:rsid w:val="00F47132"/>
    <w:rsid w:val="00F55450"/>
    <w:rsid w:val="00F60AF8"/>
    <w:rsid w:val="00F65394"/>
    <w:rsid w:val="00F67970"/>
    <w:rsid w:val="00F763DA"/>
    <w:rsid w:val="00F8014B"/>
    <w:rsid w:val="00F80A8D"/>
    <w:rsid w:val="00F843DD"/>
    <w:rsid w:val="00F946E2"/>
    <w:rsid w:val="00FA6DDC"/>
    <w:rsid w:val="00FB0AA0"/>
    <w:rsid w:val="00FB36FA"/>
    <w:rsid w:val="00FB4387"/>
    <w:rsid w:val="00FC134D"/>
    <w:rsid w:val="00FC30A8"/>
    <w:rsid w:val="00FD0284"/>
    <w:rsid w:val="00FD3283"/>
    <w:rsid w:val="00FE05FC"/>
    <w:rsid w:val="00FE0752"/>
    <w:rsid w:val="00FE3344"/>
    <w:rsid w:val="00FF2E2F"/>
    <w:rsid w:val="01411FD1"/>
    <w:rsid w:val="02DF0F92"/>
    <w:rsid w:val="04413156"/>
    <w:rsid w:val="04434B23"/>
    <w:rsid w:val="067F4F44"/>
    <w:rsid w:val="07EC24C5"/>
    <w:rsid w:val="0A9B0E2A"/>
    <w:rsid w:val="0BE021CD"/>
    <w:rsid w:val="0DDA6A58"/>
    <w:rsid w:val="114E1C63"/>
    <w:rsid w:val="15981211"/>
    <w:rsid w:val="1812649E"/>
    <w:rsid w:val="1EE02D05"/>
    <w:rsid w:val="1FB435BF"/>
    <w:rsid w:val="208E3E6A"/>
    <w:rsid w:val="223E6677"/>
    <w:rsid w:val="246D6BA7"/>
    <w:rsid w:val="258822A3"/>
    <w:rsid w:val="2B950989"/>
    <w:rsid w:val="2C3A6971"/>
    <w:rsid w:val="2C824780"/>
    <w:rsid w:val="2D12742B"/>
    <w:rsid w:val="2D33432C"/>
    <w:rsid w:val="2E8E661B"/>
    <w:rsid w:val="33571B21"/>
    <w:rsid w:val="368D55D0"/>
    <w:rsid w:val="377A788C"/>
    <w:rsid w:val="39880636"/>
    <w:rsid w:val="3A0A3F76"/>
    <w:rsid w:val="3C0F1ADF"/>
    <w:rsid w:val="3D5F6375"/>
    <w:rsid w:val="3F2047BA"/>
    <w:rsid w:val="3FF710A2"/>
    <w:rsid w:val="41701AFE"/>
    <w:rsid w:val="41797B9F"/>
    <w:rsid w:val="41B001F0"/>
    <w:rsid w:val="436C6CFB"/>
    <w:rsid w:val="44356166"/>
    <w:rsid w:val="465F4611"/>
    <w:rsid w:val="497D7715"/>
    <w:rsid w:val="4AE550F8"/>
    <w:rsid w:val="4DE81078"/>
    <w:rsid w:val="528D0B18"/>
    <w:rsid w:val="532C30C0"/>
    <w:rsid w:val="54184B93"/>
    <w:rsid w:val="544822F3"/>
    <w:rsid w:val="548664EA"/>
    <w:rsid w:val="559F2641"/>
    <w:rsid w:val="59465669"/>
    <w:rsid w:val="5AA83BF3"/>
    <w:rsid w:val="5D057AFC"/>
    <w:rsid w:val="5DC0457F"/>
    <w:rsid w:val="5DE41C80"/>
    <w:rsid w:val="620B37C3"/>
    <w:rsid w:val="65E53B05"/>
    <w:rsid w:val="693E152C"/>
    <w:rsid w:val="69F13354"/>
    <w:rsid w:val="6AA05F51"/>
    <w:rsid w:val="6ED55E9B"/>
    <w:rsid w:val="716412B2"/>
    <w:rsid w:val="77F47661"/>
    <w:rsid w:val="7A893C1C"/>
    <w:rsid w:val="7ACA7768"/>
    <w:rsid w:val="7BC66D1D"/>
    <w:rsid w:val="7D5921D0"/>
    <w:rsid w:val="7D8E6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4"/>
    <w:unhideWhenUsed/>
    <w:qFormat/>
    <w:uiPriority w:val="99"/>
    <w:rPr>
      <w:b/>
      <w:bCs/>
    </w:rPr>
  </w:style>
  <w:style w:type="paragraph" w:styleId="4">
    <w:name w:val="annotation text"/>
    <w:basedOn w:val="1"/>
    <w:link w:val="23"/>
    <w:unhideWhenUsed/>
    <w:qFormat/>
    <w:uiPriority w:val="99"/>
    <w:pPr>
      <w:jc w:val="left"/>
    </w:pPr>
  </w:style>
  <w:style w:type="paragraph" w:styleId="5">
    <w:name w:val="Document Map"/>
    <w:basedOn w:val="1"/>
    <w:link w:val="31"/>
    <w:unhideWhenUsed/>
    <w:qFormat/>
    <w:uiPriority w:val="99"/>
    <w:rPr>
      <w:rFonts w:ascii="宋体"/>
      <w:sz w:val="18"/>
      <w:szCs w:val="18"/>
    </w:rPr>
  </w:style>
  <w:style w:type="paragraph" w:styleId="6">
    <w:name w:val="Body Text 3"/>
    <w:basedOn w:val="1"/>
    <w:link w:val="26"/>
    <w:qFormat/>
    <w:uiPriority w:val="0"/>
    <w:rPr>
      <w:rFonts w:ascii="仿宋_GB2312" w:hAnsi="Times New Roman" w:eastAsia="仿宋_GB2312"/>
      <w:sz w:val="30"/>
      <w:szCs w:val="24"/>
    </w:rPr>
  </w:style>
  <w:style w:type="paragraph" w:styleId="7">
    <w:name w:val="Body Text"/>
    <w:basedOn w:val="1"/>
    <w:unhideWhenUsed/>
    <w:qFormat/>
    <w:uiPriority w:val="99"/>
    <w:pPr>
      <w:spacing w:line="360" w:lineRule="auto"/>
    </w:pPr>
    <w:rPr>
      <w:rFonts w:eastAsia="宋体"/>
      <w:kern w:val="2"/>
      <w:sz w:val="24"/>
      <w:szCs w:val="24"/>
      <w:lang w:val="en-US" w:eastAsia="zh-CN" w:bidi="ar-SA"/>
    </w:rPr>
  </w:style>
  <w:style w:type="paragraph" w:styleId="8">
    <w:name w:val="Body Text Indent"/>
    <w:basedOn w:val="1"/>
    <w:link w:val="27"/>
    <w:qFormat/>
    <w:uiPriority w:val="0"/>
    <w:pPr>
      <w:spacing w:after="120"/>
      <w:ind w:left="420" w:leftChars="200"/>
    </w:pPr>
    <w:rPr>
      <w:rFonts w:ascii="Times New Roman" w:hAnsi="Times New Roman"/>
      <w:szCs w:val="24"/>
    </w:rPr>
  </w:style>
  <w:style w:type="paragraph" w:styleId="9">
    <w:name w:val="Date"/>
    <w:basedOn w:val="1"/>
    <w:next w:val="1"/>
    <w:link w:val="22"/>
    <w:unhideWhenUsed/>
    <w:qFormat/>
    <w:uiPriority w:val="99"/>
    <w:pPr>
      <w:ind w:left="100" w:leftChars="2500"/>
    </w:pPr>
  </w:style>
  <w:style w:type="paragraph" w:styleId="10">
    <w:name w:val="Balloon Text"/>
    <w:basedOn w:val="1"/>
    <w:link w:val="25"/>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8"/>
    <w:qFormat/>
    <w:uiPriority w:val="0"/>
    <w:pPr>
      <w:spacing w:after="120"/>
      <w:ind w:left="420" w:leftChars="200"/>
    </w:pPr>
    <w:rPr>
      <w:rFonts w:ascii="Times New Roman" w:hAnsi="Times New Roman"/>
      <w:sz w:val="16"/>
      <w:szCs w:val="16"/>
    </w:rPr>
  </w:style>
  <w:style w:type="character" w:styleId="15">
    <w:name w:val="annotation reference"/>
    <w:unhideWhenUsed/>
    <w:qFormat/>
    <w:uiPriority w:val="99"/>
    <w:rPr>
      <w:sz w:val="21"/>
      <w:szCs w:val="21"/>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8">
    <w:name w:val="标题 1 Char"/>
    <w:link w:val="2"/>
    <w:qFormat/>
    <w:uiPriority w:val="9"/>
    <w:rPr>
      <w:rFonts w:ascii="Times New Roman" w:hAnsi="Times New Roman"/>
      <w:b/>
      <w:bCs/>
      <w:kern w:val="44"/>
      <w:sz w:val="44"/>
      <w:szCs w:val="44"/>
    </w:rPr>
  </w:style>
  <w:style w:type="paragraph" w:customStyle="1" w:styleId="19">
    <w:name w:val="列出段落1"/>
    <w:basedOn w:val="1"/>
    <w:qFormat/>
    <w:uiPriority w:val="34"/>
    <w:pPr>
      <w:ind w:firstLine="420" w:firstLineChars="200"/>
    </w:pPr>
  </w:style>
  <w:style w:type="character" w:customStyle="1" w:styleId="20">
    <w:name w:val="页眉 Char"/>
    <w:link w:val="12"/>
    <w:qFormat/>
    <w:uiPriority w:val="99"/>
    <w:rPr>
      <w:kern w:val="2"/>
      <w:sz w:val="18"/>
      <w:szCs w:val="18"/>
    </w:rPr>
  </w:style>
  <w:style w:type="character" w:customStyle="1" w:styleId="21">
    <w:name w:val="页脚 Char"/>
    <w:link w:val="11"/>
    <w:qFormat/>
    <w:uiPriority w:val="99"/>
    <w:rPr>
      <w:kern w:val="2"/>
      <w:sz w:val="18"/>
      <w:szCs w:val="18"/>
    </w:rPr>
  </w:style>
  <w:style w:type="character" w:customStyle="1" w:styleId="22">
    <w:name w:val="日期 Char"/>
    <w:link w:val="9"/>
    <w:semiHidden/>
    <w:qFormat/>
    <w:uiPriority w:val="99"/>
    <w:rPr>
      <w:kern w:val="2"/>
      <w:sz w:val="21"/>
      <w:szCs w:val="22"/>
    </w:rPr>
  </w:style>
  <w:style w:type="character" w:customStyle="1" w:styleId="23">
    <w:name w:val="批注文字 Char"/>
    <w:link w:val="4"/>
    <w:semiHidden/>
    <w:qFormat/>
    <w:uiPriority w:val="99"/>
    <w:rPr>
      <w:kern w:val="2"/>
      <w:sz w:val="21"/>
      <w:szCs w:val="22"/>
    </w:rPr>
  </w:style>
  <w:style w:type="character" w:customStyle="1" w:styleId="24">
    <w:name w:val="批注主题 Char"/>
    <w:link w:val="3"/>
    <w:semiHidden/>
    <w:qFormat/>
    <w:uiPriority w:val="99"/>
    <w:rPr>
      <w:b/>
      <w:bCs/>
      <w:kern w:val="2"/>
      <w:sz w:val="21"/>
      <w:szCs w:val="22"/>
    </w:rPr>
  </w:style>
  <w:style w:type="character" w:customStyle="1" w:styleId="25">
    <w:name w:val="批注框文本 Char"/>
    <w:link w:val="10"/>
    <w:semiHidden/>
    <w:qFormat/>
    <w:uiPriority w:val="99"/>
    <w:rPr>
      <w:kern w:val="2"/>
      <w:sz w:val="18"/>
      <w:szCs w:val="18"/>
    </w:rPr>
  </w:style>
  <w:style w:type="character" w:customStyle="1" w:styleId="26">
    <w:name w:val="正文文本 3 Char"/>
    <w:link w:val="6"/>
    <w:qFormat/>
    <w:uiPriority w:val="0"/>
    <w:rPr>
      <w:rFonts w:ascii="仿宋_GB2312" w:hAnsi="Times New Roman" w:eastAsia="仿宋_GB2312"/>
      <w:kern w:val="2"/>
      <w:sz w:val="30"/>
      <w:szCs w:val="24"/>
    </w:rPr>
  </w:style>
  <w:style w:type="character" w:customStyle="1" w:styleId="27">
    <w:name w:val="正文文本缩进 Char"/>
    <w:link w:val="8"/>
    <w:qFormat/>
    <w:uiPriority w:val="0"/>
    <w:rPr>
      <w:rFonts w:ascii="Times New Roman" w:hAnsi="Times New Roman"/>
      <w:kern w:val="2"/>
      <w:sz w:val="21"/>
      <w:szCs w:val="24"/>
    </w:rPr>
  </w:style>
  <w:style w:type="character" w:customStyle="1" w:styleId="28">
    <w:name w:val="正文文本缩进 3 Char"/>
    <w:link w:val="13"/>
    <w:qFormat/>
    <w:uiPriority w:val="0"/>
    <w:rPr>
      <w:rFonts w:ascii="Times New Roman" w:hAnsi="Times New Roman"/>
      <w:kern w:val="2"/>
      <w:sz w:val="16"/>
      <w:szCs w:val="16"/>
    </w:rPr>
  </w:style>
  <w:style w:type="paragraph" w:customStyle="1" w:styleId="29">
    <w:name w:val="px14"/>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0">
    <w:name w:val="List Paragraph"/>
    <w:basedOn w:val="1"/>
    <w:qFormat/>
    <w:uiPriority w:val="99"/>
    <w:pPr>
      <w:ind w:firstLine="420" w:firstLineChars="200"/>
    </w:pPr>
  </w:style>
  <w:style w:type="character" w:customStyle="1" w:styleId="31">
    <w:name w:val="文档结构图 Char"/>
    <w:basedOn w:val="14"/>
    <w:link w:val="5"/>
    <w:semiHidden/>
    <w:qFormat/>
    <w:uiPriority w:val="99"/>
    <w:rPr>
      <w:rFonts w:ascii="宋体"/>
      <w:kern w:val="2"/>
      <w:sz w:val="18"/>
      <w:szCs w:val="18"/>
    </w:rPr>
  </w:style>
  <w:style w:type="character" w:customStyle="1" w:styleId="32">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40B7E-1523-44F4-9501-F1F07B12CE52}">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8</Pages>
  <Words>490</Words>
  <Characters>2795</Characters>
  <Lines>23</Lines>
  <Paragraphs>6</Paragraphs>
  <ScaleCrop>false</ScaleCrop>
  <LinksUpToDate>false</LinksUpToDate>
  <CharactersWithSpaces>3279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2017-06-22T10:00:00Z</dcterms:created>
  <dc:creator>Administrator</dc:creator>
  <cp:lastModifiedBy>KMBN000181</cp:lastModifiedBy>
  <cp:lastPrinted>2022-10-12T08:19:00Z</cp:lastPrinted>
  <dcterms:modified xsi:type="dcterms:W3CDTF">2023-04-13T05:31:11Z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