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四川阆中燃气有限公司</w:t>
      </w:r>
    </w:p>
    <w:p>
      <w:pPr>
        <w:jc w:val="center"/>
        <w:rPr>
          <w:rFonts w:hint="eastAsia"/>
          <w:b/>
          <w:bCs/>
          <w:sz w:val="36"/>
          <w:szCs w:val="36"/>
        </w:rPr>
      </w:pPr>
      <w:r>
        <w:rPr>
          <w:rFonts w:hint="eastAsia"/>
          <w:b/>
          <w:bCs/>
          <w:sz w:val="36"/>
          <w:szCs w:val="36"/>
        </w:rPr>
        <w:t>安全管理奖惩办法</w:t>
      </w:r>
    </w:p>
    <w:p>
      <w:pPr>
        <w:jc w:val="center"/>
        <w:rPr>
          <w:rFonts w:hint="eastAsia" w:eastAsiaTheme="minorEastAsia"/>
          <w:b/>
          <w:bCs/>
          <w:sz w:val="32"/>
          <w:szCs w:val="32"/>
          <w:lang w:eastAsia="zh-CN"/>
        </w:rPr>
      </w:pPr>
      <w:r>
        <w:rPr>
          <w:rFonts w:hint="eastAsia"/>
          <w:b/>
          <w:bCs/>
          <w:sz w:val="32"/>
          <w:szCs w:val="32"/>
        </w:rPr>
        <w:t>第一章</w:t>
      </w:r>
      <w:r>
        <w:rPr>
          <w:rFonts w:hint="eastAsia"/>
          <w:b/>
          <w:bCs/>
          <w:sz w:val="32"/>
          <w:szCs w:val="32"/>
          <w:lang w:val="en-US" w:eastAsia="zh-CN"/>
        </w:rPr>
        <w:t xml:space="preserve"> </w:t>
      </w:r>
      <w:r>
        <w:rPr>
          <w:rFonts w:hint="eastAsia"/>
          <w:b/>
          <w:bCs/>
          <w:sz w:val="32"/>
          <w:szCs w:val="32"/>
          <w:lang w:eastAsia="zh-CN"/>
        </w:rPr>
        <w:t>总则</w:t>
      </w:r>
    </w:p>
    <w:p>
      <w:pPr>
        <w:rPr>
          <w:rFonts w:hint="eastAsia"/>
          <w:sz w:val="28"/>
          <w:szCs w:val="28"/>
        </w:rPr>
      </w:pPr>
      <w:r>
        <w:rPr>
          <w:rFonts w:hint="eastAsia"/>
          <w:sz w:val="28"/>
          <w:szCs w:val="28"/>
        </w:rPr>
        <w:t>第一条 为贯彻国家有关安全法律、法规，严格执行各项安全生产管理规章制度，落实各项技术标淮和安全保障措施，促进公司安全管理，建立健全激励约束机制，制订本办法。</w:t>
      </w:r>
    </w:p>
    <w:p>
      <w:pPr>
        <w:rPr>
          <w:rFonts w:hint="eastAsia"/>
          <w:sz w:val="28"/>
          <w:szCs w:val="28"/>
        </w:rPr>
      </w:pPr>
      <w:r>
        <w:rPr>
          <w:rFonts w:hint="eastAsia"/>
          <w:sz w:val="28"/>
          <w:szCs w:val="28"/>
        </w:rPr>
        <w:t>第二条 本办法的奖惩以公司与各部门签订的《综合洽理、维稳、安全目标责任书》 内安全管理目标和事故控制指标、年度《安康杯”考核情况及本办法为依据。</w:t>
      </w:r>
    </w:p>
    <w:p>
      <w:pPr>
        <w:rPr>
          <w:rFonts w:hint="eastAsia"/>
          <w:sz w:val="28"/>
          <w:szCs w:val="28"/>
        </w:rPr>
      </w:pPr>
      <w:r>
        <w:rPr>
          <w:rFonts w:hint="eastAsia"/>
          <w:sz w:val="28"/>
          <w:szCs w:val="28"/>
        </w:rPr>
        <w:t>第三条 公司年度安全管理目标和事故控制指标由公司安委会根据公司的发展和上一年度安全管理状况制定。</w:t>
      </w:r>
    </w:p>
    <w:p>
      <w:pPr>
        <w:rPr>
          <w:rFonts w:hint="eastAsia"/>
          <w:sz w:val="28"/>
          <w:szCs w:val="28"/>
        </w:rPr>
      </w:pPr>
      <w:r>
        <w:rPr>
          <w:rFonts w:hint="eastAsia"/>
          <w:sz w:val="28"/>
          <w:szCs w:val="28"/>
        </w:rPr>
        <w:t>第四条 考核范围：公司各部门（滕王阁出租车公司驾驶员属承包性质，不适用该办法）。</w:t>
      </w:r>
    </w:p>
    <w:p>
      <w:pPr>
        <w:rPr>
          <w:rFonts w:hint="eastAsia"/>
        </w:rPr>
      </w:pPr>
      <w:r>
        <w:rPr>
          <w:rFonts w:hint="eastAsia"/>
          <w:sz w:val="28"/>
          <w:szCs w:val="28"/>
        </w:rPr>
        <w:t>第五条 本办法所称部门是指公司所属各分（子）公司、各部、室（中心）、驻外项目部等。</w:t>
      </w:r>
    </w:p>
    <w:p>
      <w:pPr>
        <w:jc w:val="center"/>
        <w:rPr>
          <w:rFonts w:hint="eastAsia"/>
          <w:b/>
          <w:bCs/>
          <w:sz w:val="32"/>
          <w:szCs w:val="32"/>
        </w:rPr>
      </w:pPr>
      <w:r>
        <w:rPr>
          <w:rFonts w:hint="eastAsia"/>
          <w:b/>
          <w:bCs/>
          <w:sz w:val="32"/>
          <w:szCs w:val="32"/>
        </w:rPr>
        <w:t>第二章 责任</w:t>
      </w:r>
    </w:p>
    <w:p>
      <w:pPr>
        <w:rPr>
          <w:rFonts w:hint="eastAsia"/>
          <w:sz w:val="28"/>
          <w:szCs w:val="28"/>
        </w:rPr>
      </w:pPr>
      <w:r>
        <w:rPr>
          <w:rFonts w:hint="eastAsia"/>
          <w:sz w:val="28"/>
          <w:szCs w:val="28"/>
        </w:rPr>
        <w:t>第六条 各部门必须遵守《中华人民共和国安全生产法》和有关安全生产的法律、法规，加强安全生产管理，坚持《安全第一，预防为主，综合治理</w:t>
      </w:r>
      <w:r>
        <w:rPr>
          <w:rFonts w:hint="eastAsia"/>
          <w:sz w:val="28"/>
          <w:szCs w:val="28"/>
          <w:lang w:eastAsia="zh-CN"/>
        </w:rPr>
        <w:t>》</w:t>
      </w:r>
      <w:r>
        <w:rPr>
          <w:rFonts w:hint="eastAsia"/>
          <w:sz w:val="28"/>
          <w:szCs w:val="28"/>
        </w:rPr>
        <w:t>的方针。</w:t>
      </w:r>
    </w:p>
    <w:p>
      <w:pPr>
        <w:rPr>
          <w:rFonts w:hint="eastAsia"/>
          <w:sz w:val="28"/>
          <w:szCs w:val="28"/>
        </w:rPr>
      </w:pPr>
      <w:r>
        <w:rPr>
          <w:rFonts w:hint="eastAsia"/>
          <w:sz w:val="28"/>
          <w:szCs w:val="28"/>
        </w:rPr>
        <w:t>第七条 各部门负责人应履行安全生产法律、法规赋</w:t>
      </w:r>
      <w:r>
        <w:rPr>
          <w:rFonts w:hint="eastAsia"/>
          <w:sz w:val="28"/>
          <w:szCs w:val="28"/>
          <w:lang w:eastAsia="zh-CN"/>
        </w:rPr>
        <w:t>予</w:t>
      </w:r>
      <w:r>
        <w:rPr>
          <w:rFonts w:hint="eastAsia"/>
          <w:sz w:val="28"/>
          <w:szCs w:val="28"/>
        </w:rPr>
        <w:t>的职责，对本单位的安全生产工作全面负责。</w:t>
      </w:r>
    </w:p>
    <w:p>
      <w:pPr>
        <w:rPr>
          <w:rFonts w:hint="eastAsia"/>
          <w:sz w:val="28"/>
          <w:szCs w:val="28"/>
        </w:rPr>
      </w:pPr>
      <w:r>
        <w:rPr>
          <w:rFonts w:hint="eastAsia"/>
          <w:sz w:val="28"/>
          <w:szCs w:val="28"/>
        </w:rPr>
        <w:t>第八条 各部门员工应严格遵守安全生产、技术规章制度和操作规程，履行岗位职责；了解作业场所和工作岗位的特点、存在的危险因素及防范措施和事故应急措施；对本单位的安全生产工作提出建议;在紧急情況下可采用紧急遊救措施。</w:t>
      </w:r>
    </w:p>
    <w:p>
      <w:pPr>
        <w:jc w:val="center"/>
        <w:rPr>
          <w:rFonts w:hint="eastAsia"/>
          <w:sz w:val="32"/>
          <w:szCs w:val="32"/>
        </w:rPr>
      </w:pPr>
      <w:r>
        <w:rPr>
          <w:rFonts w:hint="eastAsia"/>
          <w:b/>
          <w:bCs/>
          <w:sz w:val="32"/>
          <w:szCs w:val="32"/>
        </w:rPr>
        <w:t>第三</w:t>
      </w:r>
      <w:r>
        <w:rPr>
          <w:rFonts w:hint="eastAsia"/>
          <w:b/>
          <w:bCs/>
          <w:sz w:val="32"/>
          <w:szCs w:val="32"/>
          <w:lang w:eastAsia="zh-CN"/>
        </w:rPr>
        <w:t>章</w:t>
      </w:r>
      <w:r>
        <w:rPr>
          <w:rFonts w:hint="eastAsia"/>
          <w:b/>
          <w:bCs/>
          <w:sz w:val="32"/>
          <w:szCs w:val="32"/>
        </w:rPr>
        <w:t>激励办法</w:t>
      </w:r>
    </w:p>
    <w:p>
      <w:pPr>
        <w:rPr>
          <w:rFonts w:hint="eastAsia"/>
          <w:sz w:val="28"/>
          <w:szCs w:val="28"/>
        </w:rPr>
      </w:pPr>
      <w:r>
        <w:rPr>
          <w:rFonts w:hint="eastAsia"/>
          <w:sz w:val="28"/>
          <w:szCs w:val="28"/>
        </w:rPr>
        <w:t>第九条 安全激勋分为个人安全绩效、部门安全管理达标绩效、安全生产先进个人奖、安全生产举报奖、专项奖励。奖励额度在 《安全生产激励基金管理办法》 中确定。</w:t>
      </w:r>
    </w:p>
    <w:p>
      <w:pPr>
        <w:rPr>
          <w:rFonts w:hint="eastAsia"/>
          <w:sz w:val="28"/>
          <w:szCs w:val="28"/>
        </w:rPr>
      </w:pPr>
      <w:r>
        <w:rPr>
          <w:rFonts w:hint="eastAsia"/>
          <w:sz w:val="28"/>
          <w:szCs w:val="28"/>
        </w:rPr>
        <w:t>第十条 对部门的考核依据《安康杯考核实施细则》采取总额记分考核制，个人及部门扣分事项一并纳入部门扣分。</w:t>
      </w:r>
    </w:p>
    <w:p>
      <w:pPr>
        <w:rPr>
          <w:rFonts w:hint="eastAsia"/>
          <w:sz w:val="28"/>
          <w:szCs w:val="28"/>
        </w:rPr>
      </w:pPr>
      <w:r>
        <w:rPr>
          <w:rFonts w:hint="eastAsia"/>
          <w:sz w:val="28"/>
          <w:szCs w:val="28"/>
        </w:rPr>
        <w:t>第十一条 个人年终安全激励基金。以公司安康杯专核结果为依据，由部门年终根据《安全生产激励基金管理办法》中的岗位安全绩效标</w:t>
      </w:r>
      <w:r>
        <w:rPr>
          <w:rFonts w:hint="eastAsia"/>
          <w:sz w:val="28"/>
          <w:szCs w:val="28"/>
          <w:lang w:eastAsia="zh-CN"/>
        </w:rPr>
        <w:t>准</w:t>
      </w:r>
      <w:r>
        <w:rPr>
          <w:rFonts w:hint="eastAsia"/>
          <w:sz w:val="28"/>
          <w:szCs w:val="28"/>
        </w:rPr>
        <w:t>及扣分情況进行发放，严禁搞平均主义．</w:t>
      </w:r>
    </w:p>
    <w:p>
      <w:pPr>
        <w:rPr>
          <w:rFonts w:hint="eastAsia"/>
          <w:sz w:val="28"/>
          <w:szCs w:val="28"/>
        </w:rPr>
      </w:pPr>
      <w:r>
        <w:rPr>
          <w:rFonts w:hint="eastAsia"/>
          <w:sz w:val="28"/>
          <w:szCs w:val="28"/>
        </w:rPr>
        <w:t>第十二条 部门安全管理达标绩效。用于表彰年度未超出《综合治理、维稳、安全目标责任书》内安全管理目标和事故控制指标的部门。由公司按照《安全生产激励基金管理办法》确定的激励额度对部门给予达标激励。</w:t>
      </w:r>
    </w:p>
    <w:p>
      <w:pPr>
        <w:rPr>
          <w:rFonts w:hint="eastAsia"/>
          <w:sz w:val="28"/>
          <w:szCs w:val="28"/>
        </w:rPr>
      </w:pPr>
      <w:r>
        <w:rPr>
          <w:rFonts w:hint="eastAsia"/>
          <w:sz w:val="28"/>
          <w:szCs w:val="28"/>
        </w:rPr>
        <w:t>第十三条 安全生产先进个人奖。用于表彰、奖励年度安全生产工作中表现突出的员工。由部门上报司安委会研究确定。</w:t>
      </w:r>
    </w:p>
    <w:p>
      <w:pPr>
        <w:rPr>
          <w:rFonts w:hint="eastAsia"/>
          <w:sz w:val="28"/>
          <w:szCs w:val="28"/>
        </w:rPr>
      </w:pPr>
      <w:r>
        <w:rPr>
          <w:rFonts w:hint="eastAsia"/>
          <w:sz w:val="28"/>
          <w:szCs w:val="28"/>
        </w:rPr>
        <w:t>第</w:t>
      </w:r>
      <w:r>
        <w:rPr>
          <w:rFonts w:hint="eastAsia"/>
          <w:sz w:val="28"/>
          <w:szCs w:val="28"/>
          <w:lang w:eastAsia="zh-CN"/>
        </w:rPr>
        <w:t>十</w:t>
      </w:r>
      <w:r>
        <w:rPr>
          <w:rFonts w:hint="eastAsia"/>
          <w:sz w:val="28"/>
          <w:szCs w:val="28"/>
        </w:rPr>
        <w:t>四条 安全生产举报奖。用于奖勋举报重大隐</w:t>
      </w:r>
      <w:r>
        <w:rPr>
          <w:rFonts w:hint="eastAsia"/>
          <w:sz w:val="28"/>
          <w:szCs w:val="28"/>
          <w:lang w:eastAsia="zh-CN"/>
        </w:rPr>
        <w:t>患</w:t>
      </w:r>
      <w:r>
        <w:rPr>
          <w:rFonts w:hint="eastAsia"/>
          <w:sz w:val="28"/>
          <w:szCs w:val="28"/>
        </w:rPr>
        <w:t>、</w:t>
      </w:r>
      <w:r>
        <w:rPr>
          <w:rFonts w:hint="eastAsia"/>
          <w:sz w:val="28"/>
          <w:szCs w:val="28"/>
          <w:lang w:eastAsia="zh-CN"/>
        </w:rPr>
        <w:t>“</w:t>
      </w:r>
      <w:r>
        <w:rPr>
          <w:rFonts w:hint="eastAsia"/>
          <w:sz w:val="28"/>
          <w:szCs w:val="28"/>
        </w:rPr>
        <w:t>三违”作业或盗用天然气等违法违规行为的居民和公司员工。</w:t>
      </w:r>
    </w:p>
    <w:p>
      <w:pPr>
        <w:rPr>
          <w:rFonts w:hint="eastAsia"/>
          <w:sz w:val="28"/>
          <w:szCs w:val="28"/>
        </w:rPr>
      </w:pPr>
      <w:r>
        <w:rPr>
          <w:rFonts w:hint="eastAsia"/>
          <w:sz w:val="28"/>
          <w:szCs w:val="28"/>
        </w:rPr>
        <w:t>第十五条 专项奖励。用于表扬、表彰及奖励在特殊事件、特定环境、特别时段表现突出的团体及个人。由部门上报公司安委会研究确定。</w:t>
      </w:r>
    </w:p>
    <w:p>
      <w:pPr>
        <w:rPr>
          <w:rFonts w:hint="eastAsia" w:eastAsiaTheme="minorEastAsia"/>
          <w:sz w:val="28"/>
          <w:szCs w:val="28"/>
          <w:lang w:eastAsia="zh-CN"/>
        </w:rPr>
      </w:pPr>
      <w:r>
        <w:rPr>
          <w:rFonts w:hint="eastAsia"/>
          <w:sz w:val="28"/>
          <w:szCs w:val="28"/>
        </w:rPr>
        <w:t>对符合下列情況之一的团体及个人给</w:t>
      </w:r>
      <w:r>
        <w:rPr>
          <w:rFonts w:hint="eastAsia"/>
          <w:sz w:val="28"/>
          <w:szCs w:val="28"/>
          <w:lang w:eastAsia="zh-CN"/>
        </w:rPr>
        <w:t>予</w:t>
      </w:r>
      <w:r>
        <w:rPr>
          <w:rFonts w:hint="eastAsia"/>
          <w:sz w:val="28"/>
          <w:szCs w:val="28"/>
        </w:rPr>
        <w:t>专项奖励</w:t>
      </w:r>
      <w:r>
        <w:rPr>
          <w:rFonts w:hint="eastAsia"/>
          <w:sz w:val="28"/>
          <w:szCs w:val="28"/>
          <w:lang w:eastAsia="zh-CN"/>
        </w:rPr>
        <w:t>：</w:t>
      </w:r>
    </w:p>
    <w:p>
      <w:pPr>
        <w:rPr>
          <w:rFonts w:hint="eastAsia"/>
          <w:sz w:val="28"/>
          <w:szCs w:val="28"/>
        </w:rPr>
      </w:pPr>
      <w:r>
        <w:rPr>
          <w:rFonts w:hint="eastAsia"/>
          <w:sz w:val="28"/>
          <w:szCs w:val="28"/>
        </w:rPr>
        <w:t>1、发现事故预兆，及时上报或采取果断有效措施，避免重、特大事故发生的。</w:t>
      </w:r>
    </w:p>
    <w:p>
      <w:pPr>
        <w:rPr>
          <w:rFonts w:hint="eastAsia"/>
          <w:sz w:val="28"/>
          <w:szCs w:val="28"/>
        </w:rPr>
      </w:pPr>
      <w:r>
        <w:rPr>
          <w:rFonts w:hint="eastAsia"/>
          <w:sz w:val="28"/>
          <w:szCs w:val="28"/>
        </w:rPr>
        <w:t>2、积极参与突发事故抢险、抢救，公司人、财、物免受或最大限度减少损失的。</w:t>
      </w:r>
    </w:p>
    <w:p>
      <w:pPr>
        <w:rPr>
          <w:rFonts w:hint="eastAsia"/>
          <w:sz w:val="28"/>
          <w:szCs w:val="28"/>
        </w:rPr>
      </w:pPr>
      <w:r>
        <w:rPr>
          <w:rFonts w:hint="eastAsia"/>
          <w:sz w:val="28"/>
          <w:szCs w:val="28"/>
        </w:rPr>
        <w:t>3、对安全管理工作提出合理化建议效果显著有突出贡献的。</w:t>
      </w:r>
    </w:p>
    <w:p>
      <w:pPr>
        <w:rPr>
          <w:rFonts w:hint="eastAsia"/>
          <w:sz w:val="28"/>
          <w:szCs w:val="28"/>
        </w:rPr>
      </w:pPr>
      <w:r>
        <w:rPr>
          <w:rFonts w:hint="eastAsia"/>
          <w:sz w:val="28"/>
          <w:szCs w:val="28"/>
        </w:rPr>
        <w:t>4、对第三方破坏公司管道设备，追回损失的。</w:t>
      </w:r>
    </w:p>
    <w:p>
      <w:pPr>
        <w:jc w:val="center"/>
        <w:rPr>
          <w:rFonts w:hint="eastAsia"/>
          <w:b/>
          <w:bCs/>
          <w:sz w:val="32"/>
          <w:szCs w:val="32"/>
        </w:rPr>
      </w:pPr>
      <w:r>
        <w:rPr>
          <w:rFonts w:hint="eastAsia"/>
          <w:b/>
          <w:bCs/>
          <w:sz w:val="32"/>
          <w:szCs w:val="32"/>
        </w:rPr>
        <w:t>第四章惩罚标准</w:t>
      </w:r>
    </w:p>
    <w:p>
      <w:pPr>
        <w:rPr>
          <w:rFonts w:hint="eastAsia"/>
          <w:sz w:val="28"/>
          <w:szCs w:val="28"/>
        </w:rPr>
      </w:pPr>
      <w:r>
        <w:rPr>
          <w:rFonts w:hint="eastAsia"/>
          <w:sz w:val="28"/>
          <w:szCs w:val="28"/>
        </w:rPr>
        <w:t>第十六条公司安委会每半年根据各部门考评细则进行全面检查和评分，并结合公司相关职能部门的不定期检查结果。每个部门总分 100分，每扣一分则扣除部门绩效总额的1%。每个考核项目扣分原则上不突破该项总分，但安全生产事故扣分不设上限。</w:t>
      </w:r>
    </w:p>
    <w:p>
      <w:pPr>
        <w:rPr>
          <w:rFonts w:hint="eastAsia"/>
          <w:sz w:val="28"/>
          <w:szCs w:val="28"/>
        </w:rPr>
      </w:pPr>
      <w:r>
        <w:rPr>
          <w:rFonts w:hint="eastAsia"/>
          <w:sz w:val="28"/>
          <w:szCs w:val="28"/>
        </w:rPr>
        <w:t>第十七条 公司总经理和分管副总承担连带责任，总经</w:t>
      </w:r>
      <w:r>
        <w:rPr>
          <w:rFonts w:hint="eastAsia"/>
          <w:sz w:val="28"/>
          <w:szCs w:val="28"/>
          <w:lang w:eastAsia="zh-CN"/>
        </w:rPr>
        <w:t>理</w:t>
      </w:r>
      <w:r>
        <w:rPr>
          <w:rFonts w:hint="eastAsia"/>
          <w:sz w:val="28"/>
          <w:szCs w:val="28"/>
        </w:rPr>
        <w:t>根据公司各部门加权平均分按比例核发绩效，副总经理根据分管部门加权平均分按比例核发绩效。</w:t>
      </w:r>
    </w:p>
    <w:p>
      <w:pPr>
        <w:rPr>
          <w:rFonts w:hint="eastAsia"/>
          <w:sz w:val="28"/>
          <w:szCs w:val="28"/>
        </w:rPr>
      </w:pPr>
      <w:r>
        <w:rPr>
          <w:rFonts w:hint="eastAsia"/>
          <w:sz w:val="28"/>
          <w:szCs w:val="28"/>
        </w:rPr>
        <w:t>第十八条 扣款由财务部充入下年度安全激励基金。</w:t>
      </w:r>
    </w:p>
    <w:p>
      <w:pPr>
        <w:rPr>
          <w:rFonts w:hint="eastAsia"/>
          <w:sz w:val="28"/>
          <w:szCs w:val="28"/>
        </w:rPr>
      </w:pPr>
      <w:r>
        <w:rPr>
          <w:rFonts w:hint="eastAsia"/>
          <w:sz w:val="28"/>
          <w:szCs w:val="28"/>
        </w:rPr>
        <w:t>第十九条 《综合治理、维稳、安全目标责任书》的考核不达标部门，给子通报批评并扣发部门安全管理达标激历。可对部门主要负责人和分管负责人子以降职、撒职处理。</w:t>
      </w:r>
    </w:p>
    <w:p>
      <w:pPr>
        <w:rPr>
          <w:rFonts w:hint="eastAsia"/>
          <w:sz w:val="28"/>
          <w:szCs w:val="28"/>
        </w:rPr>
      </w:pPr>
      <w:r>
        <w:rPr>
          <w:rFonts w:hint="eastAsia"/>
          <w:sz w:val="28"/>
          <w:szCs w:val="28"/>
        </w:rPr>
        <w:t>第三十条 事故发生后，不积板买取措施，导致二次事故成造成次生灾害后果特别严重的，对事故直接责任人依法依规予以处理；对事故班组负</w:t>
      </w:r>
      <w:bookmarkStart w:id="0" w:name="_GoBack"/>
      <w:bookmarkEnd w:id="0"/>
      <w:r>
        <w:rPr>
          <w:rFonts w:hint="eastAsia"/>
          <w:sz w:val="28"/>
          <w:szCs w:val="28"/>
        </w:rPr>
        <w:t>责人、部门负责人予以撒职处理，扣除全年度安全绩效；扣除分管领导 50%年度安全绩效。</w:t>
      </w:r>
    </w:p>
    <w:p>
      <w:pPr>
        <w:jc w:val="center"/>
        <w:rPr>
          <w:rFonts w:hint="eastAsia"/>
          <w:b/>
          <w:bCs/>
          <w:sz w:val="32"/>
          <w:szCs w:val="32"/>
        </w:rPr>
      </w:pPr>
      <w:r>
        <w:rPr>
          <w:rFonts w:hint="eastAsia"/>
          <w:b/>
          <w:bCs/>
          <w:sz w:val="32"/>
          <w:szCs w:val="32"/>
        </w:rPr>
        <w:t>第</w:t>
      </w:r>
      <w:r>
        <w:rPr>
          <w:rFonts w:hint="eastAsia"/>
          <w:b/>
          <w:bCs/>
          <w:sz w:val="32"/>
          <w:szCs w:val="32"/>
          <w:lang w:eastAsia="zh-CN"/>
        </w:rPr>
        <w:t>五</w:t>
      </w:r>
      <w:r>
        <w:rPr>
          <w:rFonts w:hint="eastAsia"/>
          <w:b/>
          <w:bCs/>
          <w:sz w:val="32"/>
          <w:szCs w:val="32"/>
        </w:rPr>
        <w:t>章附则</w:t>
      </w:r>
    </w:p>
    <w:p>
      <w:pPr>
        <w:rPr>
          <w:rFonts w:hint="eastAsia"/>
          <w:sz w:val="28"/>
          <w:szCs w:val="28"/>
        </w:rPr>
      </w:pPr>
      <w:r>
        <w:rPr>
          <w:rFonts w:hint="eastAsia"/>
          <w:sz w:val="28"/>
          <w:szCs w:val="28"/>
        </w:rPr>
        <w:t>第二十一条 本办法所称事故指公司《职业安全健康安全管理体系》中所列的各类事故。</w:t>
      </w:r>
    </w:p>
    <w:p>
      <w:pPr>
        <w:rPr>
          <w:rFonts w:hint="eastAsia"/>
          <w:sz w:val="28"/>
          <w:szCs w:val="28"/>
        </w:rPr>
      </w:pPr>
      <w:r>
        <w:rPr>
          <w:rFonts w:hint="eastAsia"/>
          <w:sz w:val="28"/>
          <w:szCs w:val="28"/>
        </w:rPr>
        <w:t>第二十二条 本办法如有未尽事宜，参照国家有关规定、办法执行。</w:t>
      </w:r>
    </w:p>
    <w:p>
      <w:pPr>
        <w:rPr>
          <w:rFonts w:hint="eastAsia"/>
          <w:sz w:val="28"/>
          <w:szCs w:val="28"/>
        </w:rPr>
      </w:pPr>
      <w:r>
        <w:rPr>
          <w:rFonts w:hint="eastAsia"/>
          <w:sz w:val="28"/>
          <w:szCs w:val="28"/>
        </w:rPr>
        <w:t>第二十三条 本办法由公司安委会负责解释并组织实施。</w:t>
      </w:r>
    </w:p>
    <w:p>
      <w:pPr>
        <w:rPr>
          <w:sz w:val="28"/>
          <w:szCs w:val="28"/>
        </w:rPr>
      </w:pPr>
      <w:r>
        <w:rPr>
          <w:rFonts w:hint="eastAsia"/>
          <w:sz w:val="28"/>
          <w:szCs w:val="28"/>
        </w:rPr>
        <w:t>第二十四条 本办法自公布之日起实施，原办法同时作废。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zYzZWQ0ZGNiYjY4ZmFlODM2NzFjZjBlMzk2MzUifQ=="/>
  </w:docVars>
  <w:rsids>
    <w:rsidRoot w:val="315D7DA4"/>
    <w:rsid w:val="315D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2023-05-11T01:40:00Z</dcterms:created>
  <dc:creator>品味人生</dc:creator>
  <cp:lastModifiedBy>品味人生</cp:lastModifiedBy>
  <dcterms:modified xsi:type="dcterms:W3CDTF">2023-05-11T01:55:21Z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8C4627DE96F74D0AA566F8439D5E1B0E</vt:lpwstr>
  </property>
</Properties>
</file>