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55" w:tblpY="2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0"/>
        <w:gridCol w:w="4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四川省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阆中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百瑞日杂连锁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安全生产规章制度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文件编号：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LZ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BR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/G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ZD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0" w:type="dxa"/>
            <w:vMerge w:val="restart"/>
            <w:noWrap w:val="0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特种作业人员管理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制度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版　　第1次修订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颁布日期：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3" w:hRule="atLeast"/>
        </w:trPr>
        <w:tc>
          <w:tcPr>
            <w:tcW w:w="9456" w:type="dxa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1．目的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为落实本公司安全生产责任制，加强特种作业人员的管理，规范特种作业人员安全作业，保障安全生产，特制订本规定。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2．适用范围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本规定适用于特种作业在我司范围从事特种作业的人员。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黑体" w:hAnsi="黑体" w:eastAsia="黑体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Arial"/>
                <w:b/>
                <w:bCs/>
                <w:sz w:val="24"/>
                <w:szCs w:val="24"/>
              </w:rPr>
              <w:t>.</w:t>
            </w:r>
            <w:r>
              <w:rPr>
                <w:rFonts w:hint="eastAsia" w:ascii="黑体" w:hAnsi="黑体" w:eastAsia="黑体" w:cs="Arial"/>
                <w:b/>
                <w:bCs/>
                <w:sz w:val="24"/>
                <w:szCs w:val="24"/>
                <w:lang w:eastAsia="zh-CN"/>
              </w:rPr>
              <w:t>主要依据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20"/>
              <w:jc w:val="left"/>
              <w:textAlignment w:val="auto"/>
              <w:rPr>
                <w:rFonts w:hint="eastAsia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8"/>
              </w:rPr>
              <w:t>《</w:t>
            </w:r>
            <w:r>
              <w:rPr>
                <w:rFonts w:hint="eastAsia"/>
                <w:b/>
                <w:bCs/>
                <w:color w:val="000000"/>
                <w:sz w:val="24"/>
                <w:szCs w:val="28"/>
                <w:lang w:eastAsia="zh-CN"/>
              </w:rPr>
              <w:t>中华人民共和国生产法</w:t>
            </w:r>
            <w:r>
              <w:rPr>
                <w:rFonts w:hint="eastAsia"/>
                <w:b/>
                <w:bCs/>
                <w:color w:val="000000"/>
                <w:sz w:val="24"/>
                <w:szCs w:val="28"/>
              </w:rPr>
              <w:t>》</w:t>
            </w:r>
            <w:r>
              <w:rPr>
                <w:rFonts w:hint="eastAsia"/>
                <w:b/>
                <w:bCs/>
                <w:color w:val="000000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4"/>
                <w:szCs w:val="24"/>
              </w:rPr>
              <w:t>《特种作业人员安全技术培训考核管理规定》</w:t>
            </w:r>
            <w:r>
              <w:rPr>
                <w:rFonts w:hint="eastAsia"/>
                <w:b/>
                <w:bCs/>
                <w:color w:val="000000"/>
                <w:sz w:val="24"/>
                <w:szCs w:val="28"/>
                <w:lang w:eastAsia="zh-CN"/>
              </w:rPr>
              <w:t>和</w:t>
            </w:r>
            <w:r>
              <w:rPr>
                <w:rFonts w:hint="eastAsia"/>
                <w:b/>
                <w:bCs/>
                <w:color w:val="000000"/>
                <w:sz w:val="24"/>
                <w:szCs w:val="28"/>
              </w:rPr>
              <w:t>《烟花爆竹生产经营企业安全标准化评审办法》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Arial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Arial"/>
                <w:b/>
                <w:bCs/>
                <w:sz w:val="24"/>
                <w:szCs w:val="24"/>
              </w:rPr>
              <w:t>.</w:t>
            </w:r>
            <w:r>
              <w:rPr>
                <w:rFonts w:hint="eastAsia" w:ascii="黑体" w:hAnsi="黑体" w:eastAsia="黑体" w:cs="Arial"/>
                <w:b/>
                <w:bCs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黑体" w:hAnsi="黑体" w:eastAsia="黑体" w:cs="Arial"/>
                <w:b/>
                <w:bCs/>
                <w:sz w:val="24"/>
                <w:szCs w:val="24"/>
              </w:rPr>
              <w:t>职责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4.1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特种作业人员必须具备下列条件：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82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4.1.1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人员年满 18 周岁，且不超过法定退休年龄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60 周岁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）；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82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4.1.2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身体健康，无妨碍从事本工种的疾病和生理缺陷；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82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4.1.3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具有初中及以上文化程度，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工作认真负责，遵章守纪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82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4.1.4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具备必要的安全技术知识与技能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4.1.5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相应特种作业规定的其他条件。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4.2公司从事特种作业的人员，必须报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省烟花爆竹质检站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安排进行培训、考核、发证，操作证到期的人员要按期限进行培训复审。无操作证者，严禁上岗作业。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4.3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特种作业人员的培训、考核、发证及复审工作，依照有关规定执行。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4.4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特种作业人员的培训取证和复审费用，由单位进行支付，由于学员考核不及格需进行补考或再次参加培训复审补考的费用，由个人承担。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4.5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特种作业人员要佩证上岗，并要按“操作证”限定的作业内容操作，任何单位和个人不得违犯规定，强迫非特种作业人员从事特种作业。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4.6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《特种作业人员操作证》是从事特种作业人员的资格证要妥善保管，不准涂改、转借。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4.7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特种作业人员脱岗一年以上，再上岗时需重新进行安全技术教育，考核合格后，方可上岗作业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NkNTllMDE5ZTVhNDRkZDkwOGM1MjkzMWRjNTQifQ=="/>
  </w:docVars>
  <w:rsids>
    <w:rsidRoot w:val="19200B37"/>
    <w:rsid w:val="104104E8"/>
    <w:rsid w:val="19200B37"/>
    <w:rsid w:val="6C70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ascii="Calibri" w:hAnsi="Calibri" w:eastAsia="Times New Roman" w:cs="Times New Roman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635</Words>
  <Characters>698</Characters>
  <Lines>0</Lines>
  <Paragraphs>0</Paragraphs>
  <TotalTime>0</TotalTime>
  <ScaleCrop>false</ScaleCrop>
  <LinksUpToDate>false</LinksUpToDate>
  <CharactersWithSpaces>714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2023-04-26T08:26:00Z</dcterms:created>
  <dc:creator>知欣1397288079</dc:creator>
  <cp:lastModifiedBy>知欣1397288079</cp:lastModifiedBy>
  <dcterms:modified xsi:type="dcterms:W3CDTF">2023-04-27T07:17:21Z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F789DA3B0C904CA2AC8C97EEB765504B_11</vt:lpwstr>
  </property>
</Properties>
</file>