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仿宋" w:hAnsi="仿宋"/>
        </w:rPr>
      </w:pPr>
      <w:r>
        <w:rPr>
          <w:rFonts w:hint="eastAsia" w:ascii="仿宋" w:hAnsi="仿宋"/>
        </w:rPr>
        <w:t>安全生产目标考核及奖惩制度</w:t>
      </w:r>
    </w:p>
    <w:p>
      <w:pPr>
        <w:pStyle w:val="3"/>
        <w:spacing w:before="0" w:after="0" w:line="360" w:lineRule="auto"/>
        <w:rPr>
          <w:rFonts w:ascii="仿宋" w:hAnsi="仿宋"/>
          <w:sz w:val="24"/>
          <w:szCs w:val="24"/>
        </w:rPr>
      </w:pPr>
      <w:bookmarkStart w:id="0" w:name="_Toc336091665"/>
      <w:bookmarkStart w:id="1" w:name="_Toc336336039"/>
      <w:r>
        <w:rPr>
          <w:rFonts w:hint="eastAsia" w:ascii="仿宋" w:hAnsi="仿宋"/>
          <w:sz w:val="24"/>
          <w:szCs w:val="24"/>
        </w:rPr>
        <w:t>1 目的</w:t>
      </w:r>
      <w:bookmarkEnd w:id="0"/>
      <w:bookmarkEnd w:id="1"/>
    </w:p>
    <w:p>
      <w:pPr>
        <w:ind w:firstLine="480"/>
        <w:rPr>
          <w:rFonts w:ascii="仿宋" w:hAnsi="仿宋"/>
          <w:sz w:val="24"/>
        </w:rPr>
      </w:pPr>
      <w:r>
        <w:rPr>
          <w:rFonts w:ascii="仿宋" w:hAnsi="仿宋"/>
          <w:sz w:val="24"/>
        </w:rPr>
        <w:t>为加强</w:t>
      </w:r>
      <w:r>
        <w:rPr>
          <w:rFonts w:hint="eastAsia" w:ascii="仿宋" w:hAnsi="仿宋"/>
          <w:sz w:val="24"/>
        </w:rPr>
        <w:t>加油站</w:t>
      </w:r>
      <w:r>
        <w:rPr>
          <w:rFonts w:ascii="仿宋" w:hAnsi="仿宋"/>
          <w:sz w:val="24"/>
        </w:rPr>
        <w:t>安全</w:t>
      </w:r>
      <w:r>
        <w:rPr>
          <w:rFonts w:hint="eastAsia" w:ascii="仿宋" w:hAnsi="仿宋"/>
          <w:sz w:val="24"/>
        </w:rPr>
        <w:t>生产</w:t>
      </w:r>
      <w:r>
        <w:rPr>
          <w:rFonts w:ascii="仿宋" w:hAnsi="仿宋"/>
          <w:sz w:val="24"/>
        </w:rPr>
        <w:t>管理工作，贯彻国务院、</w:t>
      </w:r>
      <w:r>
        <w:rPr>
          <w:rFonts w:hint="eastAsia" w:ascii="仿宋" w:hAnsi="仿宋"/>
          <w:sz w:val="24"/>
        </w:rPr>
        <w:t>省、</w:t>
      </w:r>
      <w:r>
        <w:rPr>
          <w:rFonts w:ascii="仿宋" w:hAnsi="仿宋"/>
          <w:sz w:val="24"/>
        </w:rPr>
        <w:t>市有关安全</w:t>
      </w:r>
      <w:r>
        <w:rPr>
          <w:rFonts w:hint="eastAsia" w:ascii="仿宋" w:hAnsi="仿宋"/>
          <w:sz w:val="24"/>
        </w:rPr>
        <w:t>法律、</w:t>
      </w:r>
      <w:r>
        <w:rPr>
          <w:rFonts w:ascii="仿宋" w:hAnsi="仿宋"/>
          <w:sz w:val="24"/>
        </w:rPr>
        <w:t>法规文件精神，全面落实安全生产岗位责任制，</w:t>
      </w:r>
      <w:r>
        <w:rPr>
          <w:rFonts w:hint="eastAsia" w:ascii="仿宋" w:hAnsi="仿宋"/>
          <w:sz w:val="24"/>
        </w:rPr>
        <w:t>结合加油站</w:t>
      </w:r>
      <w:r>
        <w:rPr>
          <w:rFonts w:ascii="仿宋" w:hAnsi="仿宋"/>
          <w:sz w:val="24"/>
        </w:rPr>
        <w:t>实际情况</w:t>
      </w:r>
      <w:r>
        <w:rPr>
          <w:rFonts w:hint="eastAsia" w:ascii="仿宋" w:hAnsi="仿宋"/>
          <w:sz w:val="24"/>
        </w:rPr>
        <w:t>，</w:t>
      </w:r>
      <w:r>
        <w:rPr>
          <w:rFonts w:ascii="仿宋" w:hAnsi="仿宋"/>
          <w:sz w:val="24"/>
        </w:rPr>
        <w:t>制定本制度。</w:t>
      </w:r>
    </w:p>
    <w:p>
      <w:pPr>
        <w:pStyle w:val="3"/>
        <w:spacing w:before="0" w:after="0" w:line="360" w:lineRule="auto"/>
        <w:rPr>
          <w:rFonts w:ascii="仿宋" w:hAnsi="仿宋"/>
          <w:sz w:val="24"/>
          <w:szCs w:val="24"/>
        </w:rPr>
      </w:pPr>
      <w:bookmarkStart w:id="2" w:name="_Toc336091666"/>
      <w:bookmarkStart w:id="3" w:name="_Toc336336040"/>
      <w:r>
        <w:rPr>
          <w:rFonts w:hint="eastAsia" w:ascii="仿宋" w:hAnsi="仿宋"/>
          <w:sz w:val="24"/>
          <w:szCs w:val="24"/>
        </w:rPr>
        <w:t>2 适用范围</w:t>
      </w:r>
      <w:bookmarkEnd w:id="2"/>
      <w:bookmarkEnd w:id="3"/>
    </w:p>
    <w:p>
      <w:pPr>
        <w:ind w:firstLine="480"/>
        <w:rPr>
          <w:rFonts w:ascii="仿宋" w:hAnsi="仿宋"/>
          <w:sz w:val="24"/>
        </w:rPr>
      </w:pPr>
      <w:r>
        <w:rPr>
          <w:rFonts w:hint="eastAsia" w:ascii="仿宋" w:hAnsi="仿宋"/>
          <w:sz w:val="24"/>
        </w:rPr>
        <w:t>适用于加油站范围内各级管理人员和从业人员的岗位职责和安全目标责任书的考核与奖惩管理。</w:t>
      </w:r>
    </w:p>
    <w:p>
      <w:pPr>
        <w:pStyle w:val="3"/>
        <w:spacing w:before="0" w:after="0" w:line="360" w:lineRule="auto"/>
        <w:rPr>
          <w:rFonts w:ascii="仿宋" w:hAnsi="仿宋"/>
          <w:sz w:val="24"/>
          <w:szCs w:val="24"/>
        </w:rPr>
      </w:pPr>
      <w:bookmarkStart w:id="4" w:name="_Toc336091667"/>
      <w:bookmarkStart w:id="5" w:name="_Toc336336041"/>
      <w:r>
        <w:rPr>
          <w:rFonts w:hint="eastAsia" w:ascii="仿宋" w:hAnsi="仿宋"/>
          <w:sz w:val="24"/>
          <w:szCs w:val="24"/>
        </w:rPr>
        <w:t>3 职责</w:t>
      </w:r>
      <w:bookmarkEnd w:id="4"/>
      <w:bookmarkEnd w:id="5"/>
    </w:p>
    <w:p>
      <w:pPr>
        <w:ind w:firstLine="480"/>
        <w:rPr>
          <w:rFonts w:ascii="仿宋" w:hAnsi="仿宋"/>
          <w:sz w:val="24"/>
        </w:rPr>
      </w:pPr>
      <w:r>
        <w:rPr>
          <w:rFonts w:hint="eastAsia" w:ascii="仿宋" w:hAnsi="仿宋"/>
          <w:sz w:val="24"/>
        </w:rPr>
        <w:t>3.1 安全员负责组织加油站年度综合考核，并根据情况填写考核记录表。</w:t>
      </w:r>
    </w:p>
    <w:p>
      <w:pPr>
        <w:ind w:firstLine="480"/>
        <w:rPr>
          <w:rFonts w:ascii="仿宋" w:hAnsi="仿宋"/>
          <w:sz w:val="24"/>
        </w:rPr>
      </w:pPr>
      <w:r>
        <w:rPr>
          <w:rFonts w:hint="eastAsia" w:ascii="仿宋" w:hAnsi="仿宋"/>
          <w:sz w:val="24"/>
        </w:rPr>
        <w:t>3.2 站长对考核情况进行审核。</w:t>
      </w:r>
    </w:p>
    <w:p>
      <w:pPr>
        <w:pStyle w:val="3"/>
        <w:spacing w:before="0" w:after="0" w:line="360" w:lineRule="auto"/>
        <w:rPr>
          <w:rFonts w:ascii="仿宋" w:hAnsi="仿宋"/>
          <w:sz w:val="24"/>
          <w:szCs w:val="24"/>
        </w:rPr>
      </w:pPr>
      <w:bookmarkStart w:id="6" w:name="_Toc336336042"/>
      <w:bookmarkStart w:id="7" w:name="_Toc336091668"/>
      <w:r>
        <w:rPr>
          <w:rFonts w:hint="eastAsia" w:ascii="仿宋" w:hAnsi="仿宋"/>
          <w:sz w:val="24"/>
          <w:szCs w:val="24"/>
        </w:rPr>
        <w:t>4 考核标准</w:t>
      </w:r>
      <w:bookmarkEnd w:id="6"/>
      <w:bookmarkEnd w:id="7"/>
    </w:p>
    <w:p>
      <w:pPr>
        <w:ind w:firstLine="480"/>
        <w:rPr>
          <w:rFonts w:ascii="仿宋" w:hAnsi="仿宋"/>
          <w:b/>
          <w:sz w:val="24"/>
        </w:rPr>
      </w:pPr>
      <w:r>
        <w:rPr>
          <w:rFonts w:hint="eastAsia" w:ascii="仿宋" w:hAnsi="仿宋"/>
          <w:b/>
          <w:sz w:val="24"/>
        </w:rPr>
        <w:t xml:space="preserve">4.1 </w:t>
      </w:r>
      <w:r>
        <w:rPr>
          <w:rFonts w:ascii="仿宋" w:hAnsi="仿宋"/>
          <w:b/>
          <w:sz w:val="24"/>
        </w:rPr>
        <w:t>奖</w:t>
      </w:r>
      <w:r>
        <w:rPr>
          <w:rFonts w:hint="eastAsia" w:ascii="仿宋" w:hAnsi="仿宋"/>
          <w:b/>
          <w:sz w:val="24"/>
        </w:rPr>
        <w:t>则</w:t>
      </w:r>
    </w:p>
    <w:p>
      <w:pPr>
        <w:ind w:firstLine="480"/>
        <w:rPr>
          <w:rFonts w:ascii="仿宋" w:hAnsi="仿宋"/>
          <w:sz w:val="24"/>
        </w:rPr>
      </w:pPr>
      <w:r>
        <w:rPr>
          <w:rFonts w:hint="eastAsia" w:ascii="仿宋" w:hAnsi="仿宋"/>
          <w:sz w:val="24"/>
        </w:rPr>
        <w:t xml:space="preserve">4.1.1 </w:t>
      </w:r>
      <w:r>
        <w:rPr>
          <w:rFonts w:ascii="仿宋" w:hAnsi="仿宋"/>
          <w:sz w:val="24"/>
        </w:rPr>
        <w:t>认真贯彻执行安全生产方针、政策、法规及规章制度</w:t>
      </w:r>
      <w:r>
        <w:rPr>
          <w:rFonts w:hint="eastAsia" w:ascii="仿宋" w:hAnsi="仿宋"/>
          <w:sz w:val="24"/>
        </w:rPr>
        <w:t>，</w:t>
      </w:r>
      <w:r>
        <w:rPr>
          <w:rFonts w:ascii="仿宋" w:hAnsi="仿宋"/>
          <w:sz w:val="24"/>
        </w:rPr>
        <w:t>落实安全生产岗位责任制，全面完成</w:t>
      </w:r>
      <w:r>
        <w:rPr>
          <w:rFonts w:hint="eastAsia" w:ascii="仿宋" w:hAnsi="仿宋"/>
          <w:sz w:val="24"/>
        </w:rPr>
        <w:t>年度</w:t>
      </w:r>
      <w:r>
        <w:rPr>
          <w:rFonts w:ascii="仿宋" w:hAnsi="仿宋"/>
          <w:sz w:val="24"/>
        </w:rPr>
        <w:t>安全生产</w:t>
      </w:r>
      <w:r>
        <w:rPr>
          <w:rFonts w:hint="eastAsia" w:ascii="仿宋" w:hAnsi="仿宋"/>
          <w:sz w:val="24"/>
        </w:rPr>
        <w:t>目标；全年未发生安全事故；无重大安全隐患，一般隐患整改及时；安全生产第一负责人1000-3000元，奖励专职安全管理人员1000-3000元，奖励主要负责人2000元。</w:t>
      </w:r>
    </w:p>
    <w:p>
      <w:pPr>
        <w:ind w:firstLine="480"/>
        <w:rPr>
          <w:rFonts w:ascii="仿宋" w:hAnsi="仿宋"/>
          <w:sz w:val="24"/>
        </w:rPr>
      </w:pPr>
      <w:r>
        <w:rPr>
          <w:rFonts w:hint="eastAsia" w:ascii="仿宋" w:hAnsi="仿宋"/>
          <w:sz w:val="24"/>
        </w:rPr>
        <w:t>4.1.2 各班组完成本班组的年度安全生产目标责任书，奖励班组长1000元，奖励每个班组成员500-1000元；</w:t>
      </w:r>
    </w:p>
    <w:p>
      <w:pPr>
        <w:ind w:firstLine="480"/>
        <w:rPr>
          <w:rFonts w:ascii="仿宋" w:hAnsi="仿宋"/>
          <w:sz w:val="24"/>
        </w:rPr>
      </w:pPr>
      <w:r>
        <w:rPr>
          <w:rFonts w:hint="eastAsia" w:ascii="仿宋" w:hAnsi="仿宋"/>
          <w:sz w:val="24"/>
        </w:rPr>
        <w:t>4.1.3 各级管理人员和从业人员达到其该年度的安全目标责任书要求，进行表彰奖励1000-2000元。</w:t>
      </w:r>
    </w:p>
    <w:p>
      <w:pPr>
        <w:ind w:firstLine="480"/>
        <w:rPr>
          <w:rFonts w:ascii="仿宋" w:hAnsi="仿宋"/>
          <w:sz w:val="24"/>
        </w:rPr>
      </w:pPr>
      <w:r>
        <w:rPr>
          <w:rFonts w:hint="eastAsia" w:ascii="仿宋" w:hAnsi="仿宋"/>
          <w:sz w:val="24"/>
        </w:rPr>
        <w:t xml:space="preserve">4.1.4 </w:t>
      </w:r>
      <w:r>
        <w:rPr>
          <w:rFonts w:ascii="仿宋" w:hAnsi="仿宋"/>
          <w:sz w:val="24"/>
        </w:rPr>
        <w:t>对在生产中发现</w:t>
      </w:r>
      <w:r>
        <w:rPr>
          <w:rFonts w:hint="eastAsia" w:ascii="仿宋" w:hAnsi="仿宋"/>
          <w:sz w:val="24"/>
        </w:rPr>
        <w:t>事故隐患或发现</w:t>
      </w:r>
      <w:r>
        <w:rPr>
          <w:rFonts w:ascii="仿宋" w:hAnsi="仿宋"/>
          <w:sz w:val="24"/>
        </w:rPr>
        <w:t>重大事故隐患及时采取措施加以整改和预防</w:t>
      </w:r>
      <w:r>
        <w:rPr>
          <w:rFonts w:hint="eastAsia" w:ascii="仿宋" w:hAnsi="仿宋"/>
          <w:sz w:val="24"/>
        </w:rPr>
        <w:t>的；</w:t>
      </w:r>
      <w:r>
        <w:rPr>
          <w:rFonts w:ascii="仿宋" w:hAnsi="仿宋"/>
          <w:sz w:val="24"/>
        </w:rPr>
        <w:t>发现违章操作及时制止的</w:t>
      </w:r>
      <w:r>
        <w:rPr>
          <w:rFonts w:hint="eastAsia" w:ascii="仿宋" w:hAnsi="仿宋"/>
          <w:sz w:val="24"/>
        </w:rPr>
        <w:t>；以及其它</w:t>
      </w:r>
      <w:r>
        <w:rPr>
          <w:rFonts w:ascii="仿宋" w:hAnsi="仿宋"/>
          <w:sz w:val="24"/>
        </w:rPr>
        <w:t>做出突出贡献的个人</w:t>
      </w:r>
      <w:r>
        <w:rPr>
          <w:rFonts w:hint="eastAsia" w:ascii="仿宋" w:hAnsi="仿宋"/>
          <w:sz w:val="24"/>
        </w:rPr>
        <w:t>或者站长，奖励50-200元/次。</w:t>
      </w:r>
    </w:p>
    <w:p>
      <w:pPr>
        <w:ind w:firstLine="480"/>
        <w:rPr>
          <w:rFonts w:ascii="仿宋" w:hAnsi="仿宋"/>
          <w:sz w:val="24"/>
        </w:rPr>
      </w:pPr>
      <w:r>
        <w:rPr>
          <w:rFonts w:hint="eastAsia" w:ascii="仿宋" w:hAnsi="仿宋"/>
          <w:sz w:val="24"/>
        </w:rPr>
        <w:t xml:space="preserve">4.1.5 </w:t>
      </w:r>
      <w:r>
        <w:rPr>
          <w:rFonts w:ascii="仿宋" w:hAnsi="仿宋"/>
          <w:sz w:val="24"/>
        </w:rPr>
        <w:t>安全生产管理台账齐全，记录准确的</w:t>
      </w:r>
      <w:r>
        <w:rPr>
          <w:rFonts w:hint="eastAsia" w:ascii="仿宋" w:hAnsi="仿宋"/>
          <w:sz w:val="24"/>
        </w:rPr>
        <w:t>，奖励责任人50-200元，违者将处罚责任人50-100元。</w:t>
      </w:r>
    </w:p>
    <w:p>
      <w:pPr>
        <w:ind w:firstLine="480"/>
        <w:rPr>
          <w:rFonts w:ascii="仿宋" w:hAnsi="仿宋"/>
          <w:sz w:val="24"/>
        </w:rPr>
      </w:pPr>
      <w:r>
        <w:rPr>
          <w:rFonts w:hint="eastAsia" w:ascii="仿宋" w:hAnsi="仿宋"/>
          <w:sz w:val="24"/>
        </w:rPr>
        <w:t xml:space="preserve">4.1.6 </w:t>
      </w:r>
      <w:r>
        <w:rPr>
          <w:rFonts w:ascii="仿宋" w:hAnsi="仿宋"/>
          <w:sz w:val="24"/>
        </w:rPr>
        <w:t>在安全教育培训中工作突出的</w:t>
      </w:r>
      <w:r>
        <w:rPr>
          <w:rFonts w:hint="eastAsia" w:ascii="仿宋" w:hAnsi="仿宋"/>
          <w:sz w:val="24"/>
        </w:rPr>
        <w:t>，奖励相关单位或个人50-200元。</w:t>
      </w:r>
    </w:p>
    <w:p>
      <w:pPr>
        <w:ind w:firstLine="480"/>
        <w:rPr>
          <w:rFonts w:ascii="仿宋" w:hAnsi="仿宋"/>
          <w:b/>
          <w:sz w:val="24"/>
        </w:rPr>
      </w:pPr>
      <w:r>
        <w:rPr>
          <w:rFonts w:hint="eastAsia" w:ascii="仿宋" w:hAnsi="仿宋"/>
          <w:b/>
          <w:sz w:val="24"/>
        </w:rPr>
        <w:t>4.2 惩</w:t>
      </w:r>
      <w:r>
        <w:rPr>
          <w:rFonts w:ascii="仿宋" w:hAnsi="仿宋"/>
          <w:b/>
          <w:sz w:val="24"/>
        </w:rPr>
        <w:t>罚</w:t>
      </w:r>
    </w:p>
    <w:p>
      <w:pPr>
        <w:ind w:firstLine="480"/>
        <w:rPr>
          <w:rFonts w:ascii="仿宋" w:hAnsi="仿宋"/>
          <w:sz w:val="24"/>
        </w:rPr>
      </w:pPr>
      <w:r>
        <w:rPr>
          <w:rFonts w:hint="eastAsia" w:ascii="仿宋" w:hAnsi="仿宋"/>
          <w:sz w:val="24"/>
        </w:rPr>
        <w:t>4.2.1 年度</w:t>
      </w:r>
      <w:r>
        <w:rPr>
          <w:rFonts w:ascii="仿宋" w:hAnsi="仿宋"/>
          <w:sz w:val="24"/>
        </w:rPr>
        <w:t>安全生产</w:t>
      </w:r>
      <w:r>
        <w:rPr>
          <w:rFonts w:hint="eastAsia" w:ascii="仿宋" w:hAnsi="仿宋"/>
          <w:sz w:val="24"/>
        </w:rPr>
        <w:t>目标未完成、全年发生了安全事故、存在重大安全隐患或一般隐患未及时整改；加油站视情况对站长和专职安全管理人员进行处罚，取消其评比先进的资格。</w:t>
      </w:r>
    </w:p>
    <w:p>
      <w:pPr>
        <w:ind w:firstLine="480"/>
        <w:rPr>
          <w:rFonts w:ascii="仿宋" w:hAnsi="仿宋"/>
          <w:sz w:val="24"/>
        </w:rPr>
      </w:pPr>
      <w:r>
        <w:rPr>
          <w:rFonts w:hint="eastAsia" w:ascii="仿宋" w:hAnsi="仿宋"/>
          <w:sz w:val="24"/>
        </w:rPr>
        <w:t>4.2.2 管理人员和从业人员未达到其该年度的安全目标责任书要求，加油站视情况进行处罚，取消其评比先进的资格。</w:t>
      </w:r>
    </w:p>
    <w:p>
      <w:pPr>
        <w:ind w:firstLine="480"/>
        <w:rPr>
          <w:rFonts w:ascii="仿宋" w:hAnsi="仿宋"/>
          <w:sz w:val="24"/>
        </w:rPr>
      </w:pPr>
      <w:r>
        <w:rPr>
          <w:rFonts w:hint="eastAsia" w:ascii="仿宋" w:hAnsi="仿宋"/>
          <w:sz w:val="24"/>
        </w:rPr>
        <w:t xml:space="preserve">4.2.3 </w:t>
      </w:r>
      <w:r>
        <w:rPr>
          <w:rFonts w:ascii="仿宋" w:hAnsi="仿宋"/>
          <w:sz w:val="24"/>
        </w:rPr>
        <w:t>安全生产管理台账</w:t>
      </w:r>
      <w:r>
        <w:rPr>
          <w:rFonts w:hint="eastAsia" w:ascii="仿宋" w:hAnsi="仿宋"/>
          <w:sz w:val="24"/>
        </w:rPr>
        <w:t>不</w:t>
      </w:r>
      <w:r>
        <w:rPr>
          <w:rFonts w:ascii="仿宋" w:hAnsi="仿宋"/>
          <w:sz w:val="24"/>
        </w:rPr>
        <w:t>齐全，记录</w:t>
      </w:r>
      <w:r>
        <w:rPr>
          <w:rFonts w:hint="eastAsia" w:ascii="仿宋" w:hAnsi="仿宋"/>
          <w:sz w:val="24"/>
        </w:rPr>
        <w:t>不</w:t>
      </w:r>
      <w:r>
        <w:rPr>
          <w:rFonts w:ascii="仿宋" w:hAnsi="仿宋"/>
          <w:sz w:val="24"/>
        </w:rPr>
        <w:t>准确的</w:t>
      </w:r>
      <w:r>
        <w:rPr>
          <w:rFonts w:hint="eastAsia" w:ascii="仿宋" w:hAnsi="仿宋"/>
          <w:sz w:val="24"/>
        </w:rPr>
        <w:t>，违者将处罚责任人50-100元。</w:t>
      </w:r>
    </w:p>
    <w:p>
      <w:pPr>
        <w:ind w:firstLine="480"/>
        <w:rPr>
          <w:rFonts w:ascii="仿宋" w:hAnsi="仿宋"/>
          <w:sz w:val="24"/>
        </w:rPr>
      </w:pPr>
      <w:r>
        <w:rPr>
          <w:rFonts w:hint="eastAsia" w:ascii="仿宋" w:hAnsi="仿宋"/>
          <w:sz w:val="24"/>
        </w:rPr>
        <w:t>4.2.4 发生因工死亡事故的，对事故直接责任人处以2000元罚款；对安全管理人员处以1500元罚款；对相关责任人处以1000元罚款；对第一责任人处以500元罚款。</w:t>
      </w:r>
    </w:p>
    <w:p>
      <w:pPr>
        <w:ind w:firstLine="480"/>
        <w:rPr>
          <w:rFonts w:ascii="仿宋" w:hAnsi="仿宋"/>
          <w:sz w:val="24"/>
        </w:rPr>
      </w:pPr>
      <w:r>
        <w:rPr>
          <w:rFonts w:hint="eastAsia" w:ascii="仿宋" w:hAnsi="仿宋"/>
          <w:sz w:val="24"/>
        </w:rPr>
        <w:t>4.2.5 发生因工重伤的，对事故直接责任人处以1000-2000元的罚款；对事故相关责任人视其情节轻重大小分别处以100-1000元罚款。</w:t>
      </w:r>
    </w:p>
    <w:p>
      <w:pPr>
        <w:ind w:firstLine="480"/>
        <w:rPr>
          <w:rFonts w:ascii="仿宋" w:hAnsi="仿宋"/>
          <w:sz w:val="24"/>
        </w:rPr>
      </w:pPr>
      <w:r>
        <w:rPr>
          <w:rFonts w:hint="eastAsia" w:ascii="仿宋" w:hAnsi="仿宋"/>
          <w:sz w:val="24"/>
        </w:rPr>
        <w:t>4.2.6 发生轻伤事故，对事故直接责任人处以200-1000元罚款，对事故相关责任人员处以100-1000元罚款。</w:t>
      </w:r>
    </w:p>
    <w:p>
      <w:pPr>
        <w:ind w:firstLine="480"/>
        <w:rPr>
          <w:rFonts w:ascii="仿宋" w:hAnsi="仿宋"/>
          <w:sz w:val="24"/>
        </w:rPr>
      </w:pPr>
      <w:r>
        <w:rPr>
          <w:rFonts w:hint="eastAsia" w:ascii="仿宋" w:hAnsi="仿宋"/>
          <w:sz w:val="24"/>
        </w:rPr>
        <w:t>4.2.7 未曾签订安全生产目标责任书的，一人未签，对责任组织或责任人罚款100元。</w:t>
      </w:r>
    </w:p>
    <w:p>
      <w:pPr>
        <w:ind w:firstLine="480"/>
        <w:rPr>
          <w:rFonts w:ascii="仿宋" w:hAnsi="仿宋"/>
          <w:sz w:val="24"/>
        </w:rPr>
      </w:pPr>
      <w:r>
        <w:rPr>
          <w:rFonts w:hint="eastAsia" w:ascii="仿宋" w:hAnsi="仿宋"/>
          <w:sz w:val="24"/>
        </w:rPr>
        <w:t>4.2.8 未按照《安全生产教育培训制度》做三级安全教育培训，处罚责任组织或责任人200元/人次。</w:t>
      </w:r>
    </w:p>
    <w:p>
      <w:pPr>
        <w:ind w:firstLine="480"/>
        <w:rPr>
          <w:rFonts w:ascii="仿宋" w:hAnsi="仿宋"/>
          <w:sz w:val="24"/>
        </w:rPr>
      </w:pPr>
      <w:r>
        <w:rPr>
          <w:rFonts w:hint="eastAsia" w:ascii="仿宋" w:hAnsi="仿宋"/>
          <w:sz w:val="24"/>
        </w:rPr>
        <w:t>4.2.9 未按《安全检查制度》进行安全生产检查或未作记录的，罚款责任人或责任组织500元/次。</w:t>
      </w:r>
    </w:p>
    <w:p>
      <w:pPr>
        <w:ind w:firstLine="480"/>
        <w:rPr>
          <w:rFonts w:ascii="仿宋" w:hAnsi="仿宋"/>
          <w:sz w:val="24"/>
        </w:rPr>
      </w:pPr>
      <w:r>
        <w:rPr>
          <w:rFonts w:hint="eastAsia" w:ascii="仿宋" w:hAnsi="仿宋"/>
          <w:sz w:val="24"/>
        </w:rPr>
        <w:t>4.2.10 未按照《隐患排查治理制度》的规定，未进行隐患治理，事故隐患处理记录不全的，每缺一项罚责任人100元。</w:t>
      </w:r>
    </w:p>
    <w:p>
      <w:pPr>
        <w:ind w:firstLine="480"/>
        <w:rPr>
          <w:rFonts w:ascii="仿宋" w:hAnsi="仿宋"/>
          <w:sz w:val="24"/>
        </w:rPr>
      </w:pPr>
      <w:r>
        <w:rPr>
          <w:rFonts w:hint="eastAsia" w:ascii="仿宋" w:hAnsi="仿宋"/>
          <w:sz w:val="24"/>
        </w:rPr>
        <w:t>4.2.11 未按照《风险评价管理制度》的规定时机、范围、频次进行风险评价，风险评价结果和控制措施未组织宣传培训，罚款风险评价组织500元、专职安全管理人员200元；未按照规定定期进行风险评价结果和控制措施评审，罚款责任组织或个人500元。</w:t>
      </w:r>
    </w:p>
    <w:p>
      <w:pPr>
        <w:ind w:firstLine="480"/>
        <w:rPr>
          <w:rFonts w:ascii="仿宋" w:hAnsi="仿宋"/>
          <w:sz w:val="24"/>
        </w:rPr>
      </w:pPr>
      <w:r>
        <w:rPr>
          <w:rFonts w:hint="eastAsia" w:ascii="仿宋" w:hAnsi="仿宋"/>
          <w:sz w:val="24"/>
        </w:rPr>
        <w:t>4.2.12 发生各类事故或未遂事故，根据《事故管理制度》的规定，未按“四不放过”原则进行处理、建档的，每缺一项处罚相关责任人500元。</w:t>
      </w:r>
    </w:p>
    <w:p>
      <w:pPr>
        <w:ind w:firstLine="480"/>
        <w:rPr>
          <w:rFonts w:ascii="仿宋" w:hAnsi="仿宋"/>
          <w:sz w:val="24"/>
        </w:rPr>
      </w:pPr>
      <w:r>
        <w:rPr>
          <w:rFonts w:hint="eastAsia" w:ascii="仿宋" w:hAnsi="仿宋"/>
          <w:sz w:val="24"/>
        </w:rPr>
        <w:t>4.2.13 操作人员未按照岗位操作规程执行的，每发现一次处罚责任人50-200元。</w:t>
      </w:r>
    </w:p>
    <w:p>
      <w:pPr>
        <w:ind w:firstLine="480"/>
        <w:rPr>
          <w:rFonts w:ascii="仿宋" w:hAnsi="仿宋"/>
          <w:sz w:val="24"/>
        </w:rPr>
      </w:pPr>
      <w:r>
        <w:rPr>
          <w:rFonts w:hint="eastAsia" w:ascii="仿宋" w:hAnsi="仿宋"/>
          <w:sz w:val="24"/>
        </w:rPr>
        <w:t>4.2.14 因管理不到位，出现疏漏而引发事故的，按责任大小给予相关管理人员100-2000元处罚。</w:t>
      </w:r>
    </w:p>
    <w:p>
      <w:pPr>
        <w:ind w:firstLine="480"/>
        <w:rPr>
          <w:rFonts w:ascii="仿宋" w:hAnsi="仿宋"/>
          <w:sz w:val="24"/>
        </w:rPr>
      </w:pPr>
      <w:r>
        <w:rPr>
          <w:rFonts w:hint="eastAsia" w:ascii="仿宋" w:hAnsi="仿宋"/>
          <w:sz w:val="24"/>
        </w:rPr>
        <w:t>4.2.15 及时传达加油站的文件精神，未及时传达的，罚责任人200元。</w:t>
      </w:r>
    </w:p>
    <w:p>
      <w:pPr>
        <w:ind w:firstLine="480"/>
        <w:rPr>
          <w:rFonts w:ascii="仿宋" w:hAnsi="仿宋"/>
          <w:sz w:val="24"/>
        </w:rPr>
      </w:pPr>
      <w:r>
        <w:rPr>
          <w:rFonts w:hint="eastAsia" w:ascii="仿宋" w:hAnsi="仿宋"/>
          <w:sz w:val="24"/>
        </w:rPr>
        <w:t>4.2.16 加油站划分的重点部位如因管理不善引发安全事故的，每次处责任人或责任单位1000-2000元不等的处罚，如果情节严重，触犯国家有关法律的，提请司法机关依法追究刑事责任；破坏安全设施，视情节对责任人处以50-1000元罚款。</w:t>
      </w:r>
    </w:p>
    <w:p>
      <w:pPr>
        <w:ind w:firstLine="480"/>
        <w:rPr>
          <w:rFonts w:ascii="仿宋" w:hAnsi="仿宋"/>
          <w:sz w:val="24"/>
        </w:rPr>
      </w:pPr>
      <w:r>
        <w:rPr>
          <w:rFonts w:hint="eastAsia" w:ascii="仿宋" w:hAnsi="仿宋"/>
          <w:sz w:val="24"/>
        </w:rPr>
        <w:t>4.2.17 对事故责任人员除给与经济处罚外，可另处6个月以下试岗或待岗。</w:t>
      </w:r>
    </w:p>
    <w:p>
      <w:pPr>
        <w:ind w:firstLine="480"/>
        <w:rPr>
          <w:rFonts w:ascii="仿宋" w:hAnsi="仿宋"/>
          <w:sz w:val="24"/>
        </w:rPr>
      </w:pPr>
      <w:r>
        <w:rPr>
          <w:rFonts w:hint="eastAsia" w:ascii="仿宋" w:hAnsi="仿宋"/>
          <w:sz w:val="24"/>
        </w:rPr>
        <w:t>4.2.18 违反加油站其他安全管理制度，引起安全事故，对人员、财产、环境、加油站名誉等造成影响的组织或个人，加油站将视情况进行处罚、降级或者解雇。</w:t>
      </w:r>
    </w:p>
    <w:p>
      <w:pPr>
        <w:pStyle w:val="3"/>
        <w:spacing w:before="0" w:after="0" w:line="360" w:lineRule="auto"/>
        <w:rPr>
          <w:rFonts w:ascii="仿宋" w:hAnsi="仿宋"/>
          <w:sz w:val="24"/>
          <w:szCs w:val="24"/>
        </w:rPr>
      </w:pPr>
      <w:bookmarkStart w:id="8" w:name="_Toc336336043"/>
      <w:bookmarkStart w:id="9" w:name="_Toc336091669"/>
      <w:r>
        <w:rPr>
          <w:rFonts w:hint="eastAsia" w:ascii="仿宋" w:hAnsi="仿宋"/>
          <w:sz w:val="24"/>
          <w:szCs w:val="24"/>
        </w:rPr>
        <w:t>5 考核频次和方法</w:t>
      </w:r>
      <w:bookmarkEnd w:id="8"/>
      <w:bookmarkEnd w:id="9"/>
    </w:p>
    <w:p>
      <w:pPr>
        <w:ind w:firstLine="480"/>
        <w:rPr>
          <w:rFonts w:ascii="仿宋" w:hAnsi="仿宋"/>
          <w:sz w:val="24"/>
        </w:rPr>
      </w:pPr>
      <w:r>
        <w:rPr>
          <w:rFonts w:hint="eastAsia" w:ascii="仿宋" w:hAnsi="仿宋"/>
          <w:sz w:val="24"/>
        </w:rPr>
        <w:t>5.1 每年</w:t>
      </w:r>
      <w:r>
        <w:rPr>
          <w:rFonts w:hint="eastAsia" w:ascii="仿宋" w:hAnsi="仿宋"/>
          <w:sz w:val="24"/>
          <w:lang w:eastAsia="zh-CN"/>
        </w:rPr>
        <w:t>04月</w:t>
      </w:r>
      <w:r>
        <w:rPr>
          <w:rFonts w:hint="eastAsia" w:ascii="仿宋" w:hAnsi="仿宋"/>
          <w:sz w:val="24"/>
        </w:rPr>
        <w:t>份，安全员组织全</w:t>
      </w:r>
      <w:bookmarkStart w:id="10" w:name="_GoBack"/>
      <w:bookmarkEnd w:id="10"/>
      <w:r>
        <w:rPr>
          <w:rFonts w:hint="eastAsia" w:ascii="仿宋" w:hAnsi="仿宋"/>
          <w:sz w:val="24"/>
        </w:rPr>
        <w:t>加油站的年度</w:t>
      </w:r>
      <w:r>
        <w:rPr>
          <w:rFonts w:ascii="仿宋" w:hAnsi="仿宋"/>
          <w:sz w:val="24"/>
        </w:rPr>
        <w:t>安全生产</w:t>
      </w:r>
      <w:r>
        <w:rPr>
          <w:rFonts w:hint="eastAsia" w:ascii="仿宋" w:hAnsi="仿宋"/>
          <w:sz w:val="24"/>
        </w:rPr>
        <w:t>目标和安全目标责任书考核活动，填写年度安全目标和安全目标责任书完成情况考核登记表。</w:t>
      </w:r>
    </w:p>
    <w:p>
      <w:pPr>
        <w:ind w:firstLine="480"/>
        <w:rPr>
          <w:rFonts w:ascii="仿宋" w:hAnsi="仿宋"/>
          <w:sz w:val="24"/>
        </w:rPr>
      </w:pPr>
      <w:r>
        <w:rPr>
          <w:rFonts w:hint="eastAsia" w:ascii="仿宋" w:hAnsi="仿宋"/>
          <w:sz w:val="24"/>
        </w:rPr>
        <w:t>5.2 安全员按照上述的考核标准对各组织和个人的安全生产情况定期进行考核，将考核结果汇总报加油站站长，并根据考核结果，填写安全生产奖惩管理记录，根据奖惩记录对被考核部门或个人进行扣除或奖励，财务人员凭考核记录具体执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MmIwYmI3MDlhODZlOGY1N2Q1NzhkYjM5Nzg1ODIifQ=="/>
  </w:docVars>
  <w:rsids>
    <w:rsidRoot w:val="00000000"/>
    <w:rsid w:val="7EC47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firstLine="200" w:firstLineChars="200"/>
    </w:pPr>
    <w:rPr>
      <w:rFonts w:ascii="Calibri" w:hAnsi="Calibri" w:eastAsia="仿宋" w:cs="黑体"/>
      <w:kern w:val="2"/>
      <w:sz w:val="28"/>
      <w:szCs w:val="22"/>
      <w:lang w:val="en-US" w:eastAsia="zh-CN" w:bidi="ar-SA"/>
    </w:rPr>
  </w:style>
  <w:style w:type="paragraph" w:styleId="2">
    <w:name w:val="heading 2"/>
    <w:basedOn w:val="1"/>
    <w:next w:val="1"/>
    <w:unhideWhenUsed/>
    <w:qFormat/>
    <w:uiPriority w:val="9"/>
    <w:pPr>
      <w:spacing w:line="360" w:lineRule="auto"/>
      <w:ind w:firstLine="0" w:firstLineChars="0"/>
      <w:jc w:val="center"/>
      <w:outlineLvl w:val="1"/>
    </w:pPr>
    <w:rPr>
      <w:rFonts w:ascii="宋体" w:hAnsi="宋体"/>
      <w:b/>
      <w:szCs w:val="28"/>
    </w:rPr>
  </w:style>
  <w:style w:type="paragraph" w:styleId="3">
    <w:name w:val="heading 3"/>
    <w:basedOn w:val="1"/>
    <w:next w:val="1"/>
    <w:unhideWhenUsed/>
    <w:qFormat/>
    <w:uiPriority w:val="9"/>
    <w:pPr>
      <w:keepNext/>
      <w:keepLines/>
      <w:spacing w:before="260" w:after="260" w:line="416" w:lineRule="auto"/>
      <w:ind w:firstLine="0" w:firstLineChars="0"/>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1634</Words>
  <Characters>1898</Characters>
  <Lines>0</Lines>
  <Paragraphs>0</Paragraphs>
  <TotalTime>1</TotalTime>
  <ScaleCrop>false</ScaleCrop>
  <LinksUpToDate>false</LinksUpToDate>
  <CharactersWithSpaces>1933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2023-04-23T02:24:56Z</dcterms:created>
  <dc:creator>Administrator</dc:creator>
  <cp:lastModifiedBy>.</cp:lastModifiedBy>
  <dcterms:modified xsi:type="dcterms:W3CDTF">2023-04-23T02:26:42Z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08D40973789D432092C5553ED53EAF83_12</vt:lpwstr>
  </property>
</Properties>
</file>