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/>
        </w:rPr>
      </w:pPr>
      <w:r>
        <w:rPr>
          <w:rFonts w:hint="eastAsia" w:ascii="仿宋" w:hAnsi="仿宋"/>
        </w:rPr>
        <w:t>安全生产会议管理制度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0" w:name="_Toc336091680"/>
      <w:bookmarkStart w:id="1" w:name="_Toc336336054"/>
      <w:r>
        <w:rPr>
          <w:rFonts w:hint="eastAsia" w:ascii="仿宋" w:hAnsi="仿宋"/>
          <w:sz w:val="24"/>
          <w:szCs w:val="24"/>
        </w:rPr>
        <w:t>1 目的</w:t>
      </w:r>
      <w:bookmarkEnd w:id="0"/>
      <w:bookmarkEnd w:id="1"/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为了进一步提高本加油站安全生产管理水平和工作效率，建立强有力的安全生产经营指挥系统和良好的安全会议秩序，制定本制度。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2" w:name="_Toc336336055"/>
      <w:bookmarkStart w:id="3" w:name="_Toc336091681"/>
      <w:r>
        <w:rPr>
          <w:rFonts w:hint="eastAsia" w:ascii="仿宋" w:hAnsi="仿宋"/>
          <w:sz w:val="24"/>
          <w:szCs w:val="24"/>
        </w:rPr>
        <w:t>2 适用范围</w:t>
      </w:r>
      <w:bookmarkEnd w:id="2"/>
      <w:bookmarkEnd w:id="3"/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加油站各类安全工作会议的筹备、召开程序。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4" w:name="_Toc336336056"/>
      <w:bookmarkStart w:id="5" w:name="_Toc336091682"/>
      <w:r>
        <w:rPr>
          <w:rFonts w:hint="eastAsia" w:ascii="仿宋" w:hAnsi="仿宋"/>
          <w:sz w:val="24"/>
          <w:szCs w:val="24"/>
        </w:rPr>
        <w:t>3 职责</w:t>
      </w:r>
      <w:bookmarkEnd w:id="4"/>
      <w:bookmarkEnd w:id="5"/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3.1 站长主持各级安全相关会议。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3.2 专职安全管理人员负责各级安全生产会议的召集、记录和管理，并对各部门的安全生产会议和现场安全生产会议进行监督。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6" w:name="_Toc336091683"/>
      <w:bookmarkStart w:id="7" w:name="_Toc336336057"/>
      <w:r>
        <w:rPr>
          <w:rFonts w:hint="eastAsia" w:ascii="仿宋" w:hAnsi="仿宋"/>
          <w:sz w:val="24"/>
          <w:szCs w:val="24"/>
        </w:rPr>
        <w:t>4 程序</w:t>
      </w:r>
      <w:bookmarkEnd w:id="6"/>
      <w:bookmarkEnd w:id="7"/>
    </w:p>
    <w:p>
      <w:pPr>
        <w:snapToGrid w:val="0"/>
        <w:ind w:firstLine="480"/>
        <w:rPr>
          <w:rFonts w:ascii="仿宋" w:hAnsi="仿宋"/>
          <w:b/>
          <w:sz w:val="24"/>
        </w:rPr>
      </w:pPr>
      <w:r>
        <w:rPr>
          <w:rFonts w:hint="eastAsia" w:ascii="仿宋" w:hAnsi="仿宋"/>
          <w:b/>
          <w:sz w:val="24"/>
        </w:rPr>
        <w:t>4.1 会议分类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b/>
          <w:sz w:val="24"/>
        </w:rPr>
        <w:t>4.1.1 安全生产例会会议：</w:t>
      </w:r>
      <w:r>
        <w:rPr>
          <w:rFonts w:hint="eastAsia" w:ascii="仿宋" w:hAnsi="仿宋"/>
          <w:sz w:val="24"/>
        </w:rPr>
        <w:t>站长每季度召开一次例会，由安全员负责主持。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b/>
          <w:sz w:val="24"/>
        </w:rPr>
        <w:t>4.1.2 全站员工的定期会议：</w:t>
      </w:r>
      <w:r>
        <w:rPr>
          <w:rFonts w:hint="eastAsia" w:ascii="仿宋" w:hAnsi="仿宋"/>
          <w:sz w:val="24"/>
        </w:rPr>
        <w:t>至少每月一次全员安全生产会议，由主要负责人或专职安全管理人员负责主持。</w:t>
      </w:r>
      <w:bookmarkStart w:id="8" w:name="_GoBack"/>
      <w:bookmarkEnd w:id="8"/>
    </w:p>
    <w:p>
      <w:pPr>
        <w:snapToGrid w:val="0"/>
        <w:ind w:firstLine="480"/>
        <w:rPr>
          <w:rFonts w:ascii="仿宋" w:hAnsi="仿宋"/>
          <w:b/>
          <w:sz w:val="24"/>
        </w:rPr>
      </w:pPr>
      <w:r>
        <w:rPr>
          <w:rFonts w:hint="eastAsia" w:ascii="仿宋" w:hAnsi="仿宋"/>
          <w:b/>
          <w:sz w:val="24"/>
        </w:rPr>
        <w:t>4.2 会议内容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b/>
          <w:sz w:val="24"/>
        </w:rPr>
        <w:t>4.2.1 安全例会内容包括</w:t>
      </w:r>
      <w:r>
        <w:rPr>
          <w:rFonts w:hint="eastAsia" w:ascii="仿宋" w:hAnsi="仿宋"/>
          <w:sz w:val="24"/>
        </w:rPr>
        <w:t>：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4.2.1.1分析加油站存在的安全工作隐患，落实重大隐患整改工作。对于不能解决的安全工作问题，应及时上报。 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4.2.1.2有关安全生产标准化的工作内容。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4.2.1.3组织站内安全检查。 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4.2.1.4定期开展安全工作培训，组织加油站员工学习安全工作管理制度与操作规程，开展安全活动。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4.2.1.5制定加油站应急预案，每季度至少组织一次消防演练。 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4.2.1.6按照“四不放过”原则，对加油站各类安全工作事故进行调查处理。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4.2.1.7建设、完善企业安全标准化工作；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4.2.1.8组织企业安全文化建设。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b/>
          <w:sz w:val="24"/>
        </w:rPr>
        <w:t>4.2.2 全站员工的定期会议内容根据安全生产情况，可自行安排。</w:t>
      </w:r>
    </w:p>
    <w:p>
      <w:pPr>
        <w:snapToGrid w:val="0"/>
        <w:ind w:firstLine="480"/>
        <w:rPr>
          <w:rFonts w:ascii="仿宋" w:hAnsi="仿宋"/>
          <w:b/>
          <w:sz w:val="24"/>
        </w:rPr>
      </w:pPr>
      <w:r>
        <w:rPr>
          <w:rFonts w:hint="eastAsia" w:ascii="仿宋" w:hAnsi="仿宋"/>
          <w:b/>
          <w:sz w:val="24"/>
        </w:rPr>
        <w:t>4.3 会议要求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4.3.1 会议有议题，会议记录真实完整，并形成会议纪要。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4.3.2 发言和交换意见要内容具体，语言简明扼要。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4.3.3 会议要求讲求实效，主持人要在会前充分准备，确定议题，提出意见。</w:t>
      </w:r>
    </w:p>
    <w:p>
      <w:pPr>
        <w:snapToGri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4.3.4 会议组织者应邀请相关安全管理人员列席参加安全工作会议。</w:t>
      </w:r>
    </w:p>
    <w:p>
      <w:r>
        <w:rPr>
          <w:rFonts w:hint="eastAsia" w:ascii="仿宋" w:hAnsi="仿宋"/>
          <w:color w:val="0000FF"/>
          <w:sz w:val="24"/>
        </w:rPr>
        <w:t>4.3.</w:t>
      </w:r>
      <w:r>
        <w:rPr>
          <w:rFonts w:hint="eastAsia" w:ascii="仿宋" w:hAnsi="仿宋"/>
          <w:color w:val="0000FF"/>
          <w:sz w:val="24"/>
          <w:lang w:val="en-US" w:eastAsia="zh-CN"/>
        </w:rPr>
        <w:t>5</w:t>
      </w:r>
      <w:r>
        <w:rPr>
          <w:rFonts w:hint="eastAsia" w:ascii="仿宋" w:hAnsi="仿宋"/>
          <w:sz w:val="24"/>
        </w:rPr>
        <w:t>形成决议的问题要迅速付诸实施。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MmIwYmI3MDlhODZlOGY1N2Q1NzhkYjM5Nzg1ODIifQ=="/>
  </w:docVars>
  <w:rsids>
    <w:rsidRoot w:val="00000000"/>
    <w:rsid w:val="3B9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Calibri" w:hAnsi="Calibri" w:eastAsia="仿宋" w:cs="黑体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360" w:lineRule="auto"/>
      <w:ind w:firstLine="0" w:firstLineChars="0"/>
      <w:jc w:val="center"/>
      <w:outlineLvl w:val="1"/>
    </w:pPr>
    <w:rPr>
      <w:rFonts w:ascii="宋体" w:hAnsi="宋体"/>
      <w:b/>
      <w:szCs w:val="28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2023-04-21T07:39:01Z</dcterms:created>
  <dc:creator>Administrator</dc:creator>
  <cp:lastModifiedBy>.</cp:lastModifiedBy>
  <dcterms:modified xsi:type="dcterms:W3CDTF">2023-04-21T07:41:16Z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29ED153BE85C49EA970D091CACFB8A23_12</vt:lpwstr>
  </property>
</Properties>
</file>