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val="en-US" w:eastAsia="zh-CN"/>
              </w:rPr>
              <w:t>四川</w:t>
            </w:r>
            <w:r>
              <w:rPr>
                <w:rFonts w:hint="eastAsia" w:ascii="新宋体" w:hAnsi="新宋体" w:eastAsia="新宋体" w:cs="新宋体"/>
                <w:b/>
                <w:bCs/>
                <w:color w:val="auto"/>
                <w:sz w:val="24"/>
                <w:szCs w:val="24"/>
                <w:lang w:eastAsia="zh-CN"/>
              </w:rPr>
              <w:t>阆中</w:t>
            </w:r>
            <w:r>
              <w:rPr>
                <w:rFonts w:hint="eastAsia" w:ascii="新宋体" w:hAnsi="新宋体" w:eastAsia="新宋体" w:cs="新宋体"/>
                <w:b/>
                <w:bCs/>
                <w:color w:val="auto"/>
                <w:sz w:val="24"/>
                <w:szCs w:val="24"/>
                <w:lang w:val="en-US" w:eastAsia="zh-CN"/>
              </w:rPr>
              <w:t>速发</w:t>
            </w:r>
            <w:r>
              <w:rPr>
                <w:rFonts w:hint="eastAsia" w:ascii="新宋体" w:hAnsi="新宋体" w:eastAsia="新宋体" w:cs="新宋体"/>
                <w:b/>
                <w:bCs/>
                <w:color w:val="auto"/>
                <w:sz w:val="24"/>
                <w:szCs w:val="24"/>
                <w:lang w:eastAsia="zh-CN"/>
              </w:rPr>
              <w:t>烟花爆竹</w:t>
            </w:r>
            <w:r>
              <w:rPr>
                <w:rFonts w:hint="eastAsia" w:ascii="新宋体" w:hAnsi="新宋体" w:eastAsia="新宋体" w:cs="新宋体"/>
                <w:b/>
                <w:bCs/>
                <w:color w:val="auto"/>
                <w:sz w:val="24"/>
                <w:szCs w:val="24"/>
                <w:lang w:val="en-US" w:eastAsia="zh-CN"/>
              </w:rPr>
              <w:t>经营</w:t>
            </w:r>
            <w:r>
              <w:rPr>
                <w:rFonts w:hint="eastAsia" w:ascii="新宋体" w:hAnsi="新宋体" w:eastAsia="新宋体" w:cs="新宋体"/>
                <w:b/>
                <w:bCs/>
                <w:color w:val="auto"/>
                <w:sz w:val="24"/>
                <w:szCs w:val="24"/>
                <w:lang w:eastAsia="zh-CN"/>
              </w:rPr>
              <w:t>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文件编号：</w:t>
            </w:r>
            <w:r>
              <w:rPr>
                <w:rFonts w:hint="eastAsia" w:ascii="宋体" w:hAnsi="宋体" w:eastAsia="宋体" w:cs="宋体"/>
                <w:b/>
                <w:bCs/>
                <w:sz w:val="24"/>
                <w:szCs w:val="24"/>
                <w:lang w:val="en-US" w:eastAsia="zh-CN"/>
              </w:rPr>
              <w:t>LZS</w:t>
            </w:r>
            <w:r>
              <w:rPr>
                <w:rFonts w:hint="eastAsia" w:ascii="宋体" w:hAnsi="宋体" w:cs="宋体"/>
                <w:b/>
                <w:bCs/>
                <w:sz w:val="24"/>
                <w:szCs w:val="24"/>
                <w:lang w:val="en-US" w:eastAsia="zh-CN"/>
              </w:rPr>
              <w:t>F</w:t>
            </w:r>
            <w:r>
              <w:rPr>
                <w:rFonts w:hint="eastAsia" w:ascii="宋体" w:hAnsi="宋体" w:eastAsia="宋体" w:cs="宋体"/>
                <w:b/>
                <w:bCs/>
                <w:sz w:val="24"/>
                <w:szCs w:val="24"/>
              </w:rPr>
              <w:t>/G</w:t>
            </w:r>
            <w:r>
              <w:rPr>
                <w:rFonts w:hint="eastAsia" w:ascii="宋体" w:hAnsi="宋体" w:eastAsia="宋体" w:cs="宋体"/>
                <w:b/>
                <w:bCs/>
                <w:sz w:val="24"/>
                <w:szCs w:val="24"/>
                <w:lang w:val="en-US" w:eastAsia="zh-CN"/>
              </w:rPr>
              <w:t>Z</w:t>
            </w:r>
            <w:r>
              <w:rPr>
                <w:rFonts w:hint="eastAsia" w:ascii="宋体" w:hAnsi="宋体" w:eastAsia="宋体" w:cs="宋体"/>
                <w:b/>
                <w:bCs/>
                <w:sz w:val="24"/>
                <w:szCs w:val="24"/>
              </w:rPr>
              <w:t>ZD</w:t>
            </w:r>
            <w:r>
              <w:rPr>
                <w:rFonts w:hint="eastAsia" w:ascii="宋体" w:hAnsi="宋体" w:eastAsia="宋体" w:cs="宋体"/>
                <w:b/>
                <w:bCs/>
                <w:color w:val="000000"/>
                <w:sz w:val="24"/>
                <w:szCs w:val="24"/>
                <w:lang w:val="en-US" w:eastAsia="zh-CN"/>
              </w:rPr>
              <w:t>11</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val="0"/>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第1页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restart"/>
            <w:noWrap w:val="0"/>
            <w:vAlign w:val="center"/>
          </w:tcPr>
          <w:p>
            <w:pPr>
              <w:pStyle w:val="3"/>
              <w:spacing w:line="384" w:lineRule="auto"/>
              <w:jc w:val="center"/>
              <w:rPr>
                <w:rFonts w:hint="eastAsia" w:ascii="宋体" w:hAnsi="宋体" w:eastAsia="宋体" w:cs="宋体"/>
                <w:b/>
                <w:bCs w:val="0"/>
                <w:sz w:val="24"/>
                <w:szCs w:val="24"/>
              </w:rPr>
            </w:pPr>
            <w:r>
              <w:rPr>
                <w:rFonts w:hint="eastAsia" w:ascii="宋体" w:hAnsi="宋体" w:eastAsia="宋体" w:cs="宋体"/>
                <w:b/>
                <w:bCs w:val="0"/>
                <w:color w:val="auto"/>
                <w:sz w:val="24"/>
                <w:szCs w:val="24"/>
                <w:lang w:val="en-US" w:eastAsia="zh-CN"/>
              </w:rPr>
              <w:t>安全检查和隐患排查治理制度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4690" w:type="dxa"/>
            <w:vMerge w:val="continue"/>
            <w:noWrap w:val="0"/>
            <w:vAlign w:val="center"/>
          </w:tcPr>
          <w:p>
            <w:pPr>
              <w:spacing w:line="360" w:lineRule="exact"/>
              <w:jc w:val="center"/>
              <w:rPr>
                <w:rFonts w:hint="eastAsia" w:ascii="宋体" w:hAnsi="宋体" w:eastAsia="宋体" w:cs="宋体"/>
                <w:b/>
                <w:bCs w:val="0"/>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3" w:hRule="atLeast"/>
        </w:trPr>
        <w:tc>
          <w:tcPr>
            <w:tcW w:w="9456" w:type="dxa"/>
            <w:gridSpan w:val="2"/>
            <w:noWrap w:val="0"/>
            <w:vAlign w:val="center"/>
          </w:tcPr>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1</w:t>
            </w:r>
            <w:r>
              <w:rPr>
                <w:rFonts w:hint="eastAsia" w:ascii="黑体" w:hAnsi="黑体" w:eastAsia="黑体" w:cs="Times New Roman"/>
                <w:b/>
                <w:bCs w:val="0"/>
                <w:sz w:val="24"/>
                <w:szCs w:val="24"/>
                <w:lang w:val="en-US" w:eastAsia="zh-CN"/>
              </w:rPr>
              <w:t>.</w:t>
            </w:r>
            <w:r>
              <w:rPr>
                <w:rFonts w:hint="eastAsia" w:ascii="黑体" w:hAnsi="黑体" w:eastAsia="黑体" w:cs="Times New Roman"/>
                <w:b/>
                <w:bCs w:val="0"/>
                <w:sz w:val="24"/>
                <w:szCs w:val="24"/>
              </w:rPr>
              <w:t>目的</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firstLine="420"/>
              <w:textAlignment w:val="auto"/>
              <w:outlineLvl w:val="9"/>
              <w:rPr>
                <w:rFonts w:hint="eastAsia" w:hAnsi="宋体" w:cs="Times New Roman"/>
                <w:b/>
                <w:bCs w:val="0"/>
                <w:sz w:val="24"/>
                <w:szCs w:val="24"/>
              </w:rPr>
            </w:pPr>
            <w:r>
              <w:rPr>
                <w:rFonts w:hint="eastAsia" w:hAnsi="宋体" w:cs="Times New Roman"/>
                <w:b/>
                <w:bCs w:val="0"/>
                <w:sz w:val="24"/>
                <w:szCs w:val="24"/>
              </w:rPr>
              <w:t>为建立</w:t>
            </w:r>
            <w:r>
              <w:rPr>
                <w:rFonts w:hint="eastAsia" w:ascii="宋体" w:hAnsi="宋体" w:eastAsia="宋体" w:cs="宋体"/>
                <w:b/>
                <w:bCs w:val="0"/>
                <w:color w:val="auto"/>
                <w:sz w:val="24"/>
                <w:szCs w:val="24"/>
                <w:lang w:val="en-US" w:eastAsia="zh-CN"/>
              </w:rPr>
              <w:t>安全检查和</w:t>
            </w:r>
            <w:r>
              <w:rPr>
                <w:rFonts w:hint="eastAsia" w:hAnsi="宋体" w:cs="Times New Roman"/>
                <w:b/>
                <w:bCs w:val="0"/>
                <w:sz w:val="24"/>
                <w:szCs w:val="24"/>
              </w:rPr>
              <w:t>事故隐患排查治理长效机制，强化安全生产主体责任，加强事故隐患监督管理，防止和减少事故</w:t>
            </w:r>
            <w:r>
              <w:rPr>
                <w:rFonts w:hint="eastAsia" w:hAnsi="宋体" w:cs="Times New Roman"/>
                <w:b/>
                <w:bCs w:val="0"/>
                <w:sz w:val="24"/>
                <w:szCs w:val="24"/>
                <w:lang w:val="en-US" w:eastAsia="zh-CN"/>
              </w:rPr>
              <w:t>发生</w:t>
            </w:r>
            <w:r>
              <w:rPr>
                <w:rFonts w:hint="eastAsia" w:hAnsi="宋体" w:cs="Times New Roman"/>
                <w:b/>
                <w:bCs w:val="0"/>
                <w:sz w:val="24"/>
                <w:szCs w:val="24"/>
              </w:rPr>
              <w:t>，保障</w:t>
            </w:r>
            <w:r>
              <w:rPr>
                <w:rFonts w:hint="eastAsia" w:hAnsi="宋体" w:cs="Times New Roman"/>
                <w:b/>
                <w:bCs w:val="0"/>
                <w:sz w:val="24"/>
                <w:szCs w:val="24"/>
                <w:lang w:val="en-US" w:eastAsia="zh-CN"/>
              </w:rPr>
              <w:t>人民群众</w:t>
            </w:r>
            <w:r>
              <w:rPr>
                <w:rFonts w:hint="eastAsia" w:hAnsi="宋体" w:cs="Times New Roman"/>
                <w:b/>
                <w:bCs w:val="0"/>
                <w:sz w:val="24"/>
                <w:szCs w:val="24"/>
              </w:rPr>
              <w:t>生命财产安全，</w:t>
            </w:r>
            <w:r>
              <w:rPr>
                <w:rFonts w:hint="eastAsia" w:hAnsi="宋体" w:cs="Times New Roman"/>
                <w:b/>
                <w:bCs w:val="0"/>
                <w:sz w:val="24"/>
                <w:szCs w:val="24"/>
                <w:lang w:val="en-US" w:eastAsia="zh-CN"/>
              </w:rPr>
              <w:t>按照</w:t>
            </w:r>
            <w:r>
              <w:rPr>
                <w:rFonts w:hint="eastAsia" w:hAnsi="宋体" w:cs="Times New Roman"/>
                <w:b/>
                <w:bCs w:val="0"/>
                <w:sz w:val="24"/>
                <w:szCs w:val="24"/>
              </w:rPr>
              <w:t>法律、法规</w:t>
            </w:r>
            <w:r>
              <w:rPr>
                <w:rFonts w:hint="eastAsia" w:hAnsi="宋体" w:cs="Times New Roman"/>
                <w:b/>
                <w:bCs w:val="0"/>
                <w:sz w:val="24"/>
                <w:szCs w:val="24"/>
                <w:lang w:val="en-US" w:eastAsia="zh-CN"/>
              </w:rPr>
              <w:t>的要求</w:t>
            </w:r>
            <w:r>
              <w:rPr>
                <w:rFonts w:hint="eastAsia" w:hAnsi="宋体" w:cs="Times New Roman"/>
                <w:b/>
                <w:bCs w:val="0"/>
                <w:sz w:val="24"/>
                <w:szCs w:val="24"/>
              </w:rPr>
              <w:t>，结合公司实际，</w:t>
            </w:r>
            <w:r>
              <w:rPr>
                <w:rFonts w:hint="eastAsia" w:hAnsi="宋体" w:cs="Times New Roman"/>
                <w:b/>
                <w:bCs w:val="0"/>
                <w:sz w:val="24"/>
                <w:szCs w:val="24"/>
                <w:lang w:val="en-US" w:eastAsia="zh-CN"/>
              </w:rPr>
              <w:t>特</w:t>
            </w:r>
            <w:r>
              <w:rPr>
                <w:rFonts w:hint="eastAsia" w:hAnsi="宋体" w:cs="Times New Roman"/>
                <w:b/>
                <w:bCs w:val="0"/>
                <w:sz w:val="24"/>
                <w:szCs w:val="24"/>
              </w:rPr>
              <w:t>制</w:t>
            </w:r>
            <w:r>
              <w:rPr>
                <w:rFonts w:hint="eastAsia" w:hAnsi="宋体" w:cs="Times New Roman"/>
                <w:b/>
                <w:bCs w:val="0"/>
                <w:sz w:val="24"/>
                <w:szCs w:val="24"/>
                <w:lang w:val="en-US" w:eastAsia="zh-CN"/>
              </w:rPr>
              <w:t>订</w:t>
            </w:r>
            <w:r>
              <w:rPr>
                <w:rFonts w:hint="eastAsia" w:hAnsi="宋体" w:cs="Times New Roman"/>
                <w:b/>
                <w:bCs w:val="0"/>
                <w:sz w:val="24"/>
                <w:szCs w:val="24"/>
              </w:rPr>
              <w:t>本制度。</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2</w:t>
            </w:r>
            <w:r>
              <w:rPr>
                <w:rFonts w:hint="eastAsia" w:ascii="黑体" w:hAnsi="黑体" w:eastAsia="黑体" w:cs="Times New Roman"/>
                <w:b/>
                <w:bCs w:val="0"/>
                <w:sz w:val="24"/>
                <w:szCs w:val="24"/>
                <w:lang w:val="en-US" w:eastAsia="zh-CN"/>
              </w:rPr>
              <w:t>.</w:t>
            </w:r>
            <w:r>
              <w:rPr>
                <w:rFonts w:hint="eastAsia" w:ascii="黑体" w:hAnsi="黑体" w:eastAsia="黑体" w:cs="Times New Roman"/>
                <w:b/>
                <w:bCs w:val="0"/>
                <w:sz w:val="24"/>
                <w:szCs w:val="24"/>
              </w:rPr>
              <w:t>适用范围</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b/>
                <w:bCs w:val="0"/>
                <w:sz w:val="24"/>
                <w:szCs w:val="24"/>
              </w:rPr>
            </w:pPr>
            <w:r>
              <w:rPr>
                <w:rFonts w:hint="eastAsia" w:ascii="宋体" w:hAnsi="宋体"/>
                <w:b/>
                <w:bCs w:val="0"/>
                <w:sz w:val="24"/>
                <w:szCs w:val="24"/>
              </w:rPr>
              <w:t xml:space="preserve">   适用于公司安全生产过程中违反安全生产法律、法规、规章、标准、规程和安全生产管理制度的规定，或者因其他因素在生产经营活动中存在可能导致事故发生的物的危险状态、人的不安全行为和管理上的缺陷等事故隐患的排查治理。 </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3</w:t>
            </w:r>
            <w:r>
              <w:rPr>
                <w:rFonts w:hint="eastAsia" w:ascii="黑体" w:hAnsi="黑体" w:eastAsia="黑体" w:cs="Times New Roman"/>
                <w:b/>
                <w:bCs w:val="0"/>
                <w:sz w:val="24"/>
                <w:szCs w:val="24"/>
                <w:lang w:val="en-US" w:eastAsia="zh-CN"/>
              </w:rPr>
              <w:t>.</w:t>
            </w:r>
            <w:r>
              <w:rPr>
                <w:rFonts w:hint="eastAsia" w:ascii="黑体" w:hAnsi="黑体" w:eastAsia="黑体" w:cs="Times New Roman"/>
                <w:b/>
                <w:bCs w:val="0"/>
                <w:sz w:val="24"/>
                <w:szCs w:val="24"/>
              </w:rPr>
              <w:t>主要依据</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241" w:firstLineChars="100"/>
              <w:jc w:val="left"/>
              <w:textAlignment w:val="auto"/>
              <w:outlineLvl w:val="9"/>
              <w:rPr>
                <w:rFonts w:hint="eastAsia" w:ascii="宋体" w:hAnsi="宋体"/>
                <w:b/>
                <w:bCs w:val="0"/>
                <w:color w:val="000000"/>
                <w:kern w:val="0"/>
                <w:sz w:val="24"/>
                <w:szCs w:val="24"/>
              </w:rPr>
            </w:pPr>
            <w:r>
              <w:rPr>
                <w:rFonts w:hint="eastAsia" w:ascii="宋体" w:hAnsi="宋体"/>
                <w:b/>
                <w:bCs w:val="0"/>
                <w:sz w:val="24"/>
                <w:szCs w:val="24"/>
              </w:rPr>
              <w:t>《中华人民共和国安全生产法》、</w:t>
            </w:r>
            <w:r>
              <w:rPr>
                <w:rFonts w:hint="eastAsia" w:hAnsi="宋体" w:cs="Times New Roman"/>
                <w:b/>
                <w:bCs w:val="0"/>
                <w:sz w:val="24"/>
                <w:szCs w:val="24"/>
              </w:rPr>
              <w:t>《安全生产事故隐患排查治理暂行规定》</w:t>
            </w:r>
            <w:r>
              <w:rPr>
                <w:rFonts w:hint="eastAsia" w:hAnsi="宋体" w:cs="Times New Roman"/>
                <w:b/>
                <w:bCs w:val="0"/>
                <w:sz w:val="24"/>
                <w:szCs w:val="24"/>
                <w:lang w:val="en-US" w:eastAsia="zh-CN"/>
              </w:rPr>
              <w:t>和</w:t>
            </w:r>
            <w:r>
              <w:rPr>
                <w:rFonts w:hint="eastAsia" w:ascii="宋体" w:hAnsi="宋体"/>
                <w:b/>
                <w:bCs w:val="0"/>
                <w:sz w:val="24"/>
                <w:szCs w:val="24"/>
              </w:rPr>
              <w:t>《烟花爆竹生产经营企业安全标准化评审办法》</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4.主要职责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b/>
                <w:bCs w:val="0"/>
                <w:color w:val="000000"/>
                <w:sz w:val="24"/>
                <w:szCs w:val="28"/>
              </w:rPr>
            </w:pPr>
            <w:r>
              <w:rPr>
                <w:rFonts w:hint="eastAsia"/>
                <w:b/>
                <w:bCs w:val="0"/>
                <w:color w:val="000000"/>
                <w:sz w:val="24"/>
                <w:szCs w:val="28"/>
                <w:lang w:val="en-US" w:eastAsia="zh-CN"/>
              </w:rPr>
              <w:t xml:space="preserve">   </w:t>
            </w:r>
            <w:r>
              <w:rPr>
                <w:rFonts w:hint="eastAsia"/>
                <w:b/>
                <w:bCs w:val="0"/>
                <w:color w:val="000000"/>
                <w:sz w:val="24"/>
                <w:szCs w:val="28"/>
              </w:rPr>
              <w:t>4.1公司主要负责人组织制订方案。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b/>
                <w:bCs w:val="0"/>
                <w:color w:val="000000"/>
                <w:sz w:val="24"/>
                <w:szCs w:val="28"/>
              </w:rPr>
            </w:pPr>
            <w:r>
              <w:rPr>
                <w:rFonts w:hint="eastAsia"/>
                <w:b/>
                <w:bCs w:val="0"/>
                <w:color w:val="000000"/>
                <w:sz w:val="24"/>
                <w:szCs w:val="28"/>
              </w:rPr>
              <w:t xml:space="preserve">  </w:t>
            </w:r>
            <w:r>
              <w:rPr>
                <w:rFonts w:hint="eastAsia"/>
                <w:b/>
                <w:bCs w:val="0"/>
                <w:color w:val="000000"/>
                <w:sz w:val="24"/>
                <w:szCs w:val="28"/>
                <w:lang w:val="en-US" w:eastAsia="zh-CN"/>
              </w:rPr>
              <w:t xml:space="preserve"> </w:t>
            </w:r>
            <w:r>
              <w:rPr>
                <w:rFonts w:hint="eastAsia"/>
                <w:b/>
                <w:bCs w:val="0"/>
                <w:color w:val="000000"/>
                <w:sz w:val="24"/>
                <w:szCs w:val="28"/>
              </w:rPr>
              <w:t>4.2分管负责人组织实施并验证隐患整改。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b/>
                <w:bCs w:val="0"/>
                <w:color w:val="000000"/>
                <w:sz w:val="24"/>
                <w:szCs w:val="28"/>
              </w:rPr>
            </w:pPr>
            <w:r>
              <w:rPr>
                <w:rFonts w:hint="eastAsia"/>
                <w:b/>
                <w:bCs w:val="0"/>
                <w:color w:val="000000"/>
                <w:sz w:val="24"/>
                <w:szCs w:val="28"/>
              </w:rPr>
              <w:t xml:space="preserve"> </w:t>
            </w:r>
            <w:r>
              <w:rPr>
                <w:rFonts w:hint="eastAsia"/>
                <w:b/>
                <w:bCs w:val="0"/>
                <w:color w:val="000000"/>
                <w:sz w:val="24"/>
                <w:szCs w:val="28"/>
                <w:lang w:val="en-US" w:eastAsia="zh-CN"/>
              </w:rPr>
              <w:t xml:space="preserve"> </w:t>
            </w:r>
            <w:r>
              <w:rPr>
                <w:rFonts w:hint="eastAsia"/>
                <w:b/>
                <w:bCs w:val="0"/>
                <w:color w:val="000000"/>
                <w:sz w:val="24"/>
                <w:szCs w:val="28"/>
              </w:rPr>
              <w:t xml:space="preserve"> 4.3安全科负责</w:t>
            </w:r>
            <w:r>
              <w:rPr>
                <w:rFonts w:hint="eastAsia" w:ascii="宋体" w:hAnsi="宋体" w:eastAsia="宋体" w:cs="宋体"/>
                <w:b/>
                <w:bCs w:val="0"/>
                <w:color w:val="auto"/>
                <w:sz w:val="24"/>
                <w:szCs w:val="24"/>
                <w:lang w:val="en-US" w:eastAsia="zh-CN"/>
              </w:rPr>
              <w:t>安全检查和</w:t>
            </w:r>
            <w:r>
              <w:rPr>
                <w:rFonts w:hint="eastAsia"/>
                <w:b/>
                <w:bCs w:val="0"/>
                <w:color w:val="000000"/>
                <w:sz w:val="24"/>
                <w:szCs w:val="28"/>
              </w:rPr>
              <w:t>隐患排查</w:t>
            </w:r>
            <w:r>
              <w:rPr>
                <w:rFonts w:hint="eastAsia"/>
                <w:b/>
                <w:bCs w:val="0"/>
                <w:color w:val="000000"/>
                <w:sz w:val="24"/>
                <w:szCs w:val="28"/>
                <w:lang w:eastAsia="zh-CN"/>
              </w:rPr>
              <w:t>治理</w:t>
            </w:r>
            <w:r>
              <w:rPr>
                <w:rFonts w:hint="eastAsia"/>
                <w:b/>
                <w:bCs w:val="0"/>
                <w:color w:val="000000"/>
                <w:sz w:val="24"/>
                <w:szCs w:val="28"/>
              </w:rPr>
              <w:t>并督促落实，岗位责任人实施整改措施。</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5．主要内容</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default" w:ascii="Times New Roman" w:hAnsi="Times New Roman" w:cs="Times New Roman"/>
                <w:b/>
                <w:bCs w:val="0"/>
                <w:sz w:val="24"/>
                <w:szCs w:val="24"/>
              </w:rPr>
            </w:pPr>
            <w:r>
              <w:rPr>
                <w:rFonts w:hint="eastAsia" w:hAnsi="宋体" w:cs="Times New Roman"/>
                <w:b/>
                <w:bCs w:val="0"/>
                <w:sz w:val="24"/>
                <w:szCs w:val="24"/>
                <w:lang w:val="en-US" w:eastAsia="zh-CN"/>
              </w:rPr>
              <w:t xml:space="preserve">   </w:t>
            </w:r>
            <w:r>
              <w:rPr>
                <w:rFonts w:hint="default" w:ascii="Times New Roman" w:hAnsi="Times New Roman" w:cs="Times New Roman"/>
                <w:b/>
                <w:bCs w:val="0"/>
                <w:sz w:val="24"/>
                <w:szCs w:val="24"/>
              </w:rPr>
              <w:t>5.1事故隐患分为一般事故隐患和重大事故隐患。一般事故隐患：是指危害和整改难度较小，发现后能够立即整改排除的隐患。重大事故隐患：是指危害和整改难度较大，应当全部或者局部停业，并经过一定时间整改治理方能排除的隐患，或者因外部因素影响致使公司自身难以排除的隐患。</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   5.2排查治理管理</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firstLine="480"/>
              <w:textAlignment w:val="auto"/>
              <w:outlineLvl w:val="9"/>
              <w:rPr>
                <w:rFonts w:hint="default" w:ascii="Times New Roman" w:hAnsi="Times New Roman" w:cs="Times New Roman"/>
                <w:b/>
                <w:bCs w:val="0"/>
                <w:sz w:val="24"/>
                <w:szCs w:val="24"/>
              </w:rPr>
            </w:pPr>
            <w:r>
              <w:rPr>
                <w:rFonts w:hint="default" w:ascii="Times New Roman" w:hAnsi="Times New Roman" w:cs="Times New Roman"/>
                <w:b/>
                <w:bCs w:val="0"/>
                <w:sz w:val="24"/>
                <w:szCs w:val="24"/>
                <w:lang w:val="en-US" w:eastAsia="zh-CN"/>
              </w:rPr>
              <w:t>5.2.1</w:t>
            </w:r>
            <w:r>
              <w:rPr>
                <w:rFonts w:hint="default" w:ascii="Times New Roman" w:hAnsi="Times New Roman" w:cs="Times New Roman"/>
                <w:b/>
                <w:bCs w:val="0"/>
                <w:sz w:val="24"/>
                <w:szCs w:val="24"/>
              </w:rPr>
              <w:t>公司安全管理科组织相关人员每半年至少一次对本单位事故隐患进行自查，能整改的要立即进行整改，不能立即整改的，要制定出切实可行的安全措施及整改方案，限期进行整改，做好记录。</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firstLine="480"/>
              <w:textAlignment w:val="auto"/>
              <w:outlineLvl w:val="9"/>
              <w:rPr>
                <w:rFonts w:hint="eastAsia" w:ascii="Times New Roman" w:hAnsi="Times New Roman" w:cs="Times New Roman"/>
                <w:b/>
                <w:bCs w:val="0"/>
                <w:sz w:val="24"/>
                <w:szCs w:val="24"/>
              </w:rPr>
            </w:pP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firstLine="480"/>
              <w:textAlignment w:val="auto"/>
              <w:outlineLvl w:val="9"/>
              <w:rPr>
                <w:rFonts w:hint="eastAsia" w:ascii="Times New Roman" w:hAnsi="Times New Roman" w:cs="Times New Roman"/>
                <w:b/>
                <w:bCs w:val="0"/>
                <w:sz w:val="24"/>
                <w:szCs w:val="24"/>
              </w:rPr>
            </w:pP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firstLine="480"/>
              <w:textAlignment w:val="auto"/>
              <w:outlineLvl w:val="9"/>
              <w:rPr>
                <w:rFonts w:hint="eastAsia" w:ascii="Times New Roman" w:hAnsi="Times New Roman" w:cs="Times New Roman"/>
                <w:b/>
                <w:bCs w:val="0"/>
                <w:sz w:val="24"/>
                <w:szCs w:val="24"/>
              </w:rPr>
            </w:pPr>
          </w:p>
        </w:tc>
      </w:tr>
    </w:tbl>
    <w:p>
      <w:pPr>
        <w:pStyle w:val="2"/>
        <w:rPr>
          <w:rFonts w:hint="eastAsia"/>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val="en-US" w:eastAsia="zh-CN"/>
              </w:rPr>
              <w:t>四川</w:t>
            </w:r>
            <w:r>
              <w:rPr>
                <w:rFonts w:hint="eastAsia" w:ascii="新宋体" w:hAnsi="新宋体" w:eastAsia="新宋体" w:cs="新宋体"/>
                <w:b/>
                <w:bCs/>
                <w:color w:val="auto"/>
                <w:sz w:val="24"/>
                <w:szCs w:val="24"/>
                <w:lang w:eastAsia="zh-CN"/>
              </w:rPr>
              <w:t>阆中</w:t>
            </w:r>
            <w:r>
              <w:rPr>
                <w:rFonts w:hint="eastAsia" w:ascii="新宋体" w:hAnsi="新宋体" w:eastAsia="新宋体" w:cs="新宋体"/>
                <w:b/>
                <w:bCs/>
                <w:color w:val="auto"/>
                <w:sz w:val="24"/>
                <w:szCs w:val="24"/>
                <w:lang w:val="en-US" w:eastAsia="zh-CN"/>
              </w:rPr>
              <w:t>速发</w:t>
            </w:r>
            <w:r>
              <w:rPr>
                <w:rFonts w:hint="eastAsia" w:ascii="新宋体" w:hAnsi="新宋体" w:eastAsia="新宋体" w:cs="新宋体"/>
                <w:b/>
                <w:bCs/>
                <w:color w:val="auto"/>
                <w:sz w:val="24"/>
                <w:szCs w:val="24"/>
                <w:lang w:eastAsia="zh-CN"/>
              </w:rPr>
              <w:t>烟花爆竹</w:t>
            </w:r>
            <w:r>
              <w:rPr>
                <w:rFonts w:hint="eastAsia" w:ascii="新宋体" w:hAnsi="新宋体" w:eastAsia="新宋体" w:cs="新宋体"/>
                <w:b/>
                <w:bCs/>
                <w:color w:val="auto"/>
                <w:sz w:val="24"/>
                <w:szCs w:val="24"/>
                <w:lang w:val="en-US" w:eastAsia="zh-CN"/>
              </w:rPr>
              <w:t>经营</w:t>
            </w:r>
            <w:r>
              <w:rPr>
                <w:rFonts w:hint="eastAsia" w:ascii="新宋体" w:hAnsi="新宋体" w:eastAsia="新宋体" w:cs="新宋体"/>
                <w:b/>
                <w:bCs/>
                <w:color w:val="auto"/>
                <w:sz w:val="24"/>
                <w:szCs w:val="24"/>
                <w:lang w:eastAsia="zh-CN"/>
              </w:rPr>
              <w:t>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新宋体" w:hAnsi="新宋体" w:eastAsia="宋体"/>
                <w:b/>
                <w:bCs/>
                <w:kern w:val="2"/>
                <w:sz w:val="24"/>
                <w:szCs w:val="24"/>
                <w:lang w:val="en-US" w:eastAsia="zh-CN" w:bidi="ar-SA"/>
              </w:rPr>
            </w:pPr>
            <w:r>
              <w:rPr>
                <w:rFonts w:hint="eastAsia" w:ascii="新宋体" w:hAnsi="新宋体" w:eastAsia="新宋体"/>
                <w:b/>
                <w:bCs/>
                <w:sz w:val="24"/>
                <w:szCs w:val="24"/>
              </w:rPr>
              <w:t>文件编号：</w:t>
            </w:r>
            <w:r>
              <w:rPr>
                <w:rFonts w:hint="eastAsia" w:ascii="新宋体" w:hAnsi="新宋体" w:eastAsia="新宋体"/>
                <w:b/>
                <w:bCs/>
                <w:sz w:val="24"/>
                <w:szCs w:val="24"/>
                <w:lang w:val="en-US" w:eastAsia="zh-CN"/>
              </w:rPr>
              <w:t>LZSF</w:t>
            </w:r>
            <w:r>
              <w:rPr>
                <w:rFonts w:hint="eastAsia" w:ascii="新宋体" w:hAnsi="新宋体" w:eastAsia="新宋体"/>
                <w:b/>
                <w:bCs/>
                <w:sz w:val="24"/>
                <w:szCs w:val="24"/>
              </w:rPr>
              <w:t>/G</w:t>
            </w:r>
            <w:r>
              <w:rPr>
                <w:rFonts w:hint="eastAsia" w:ascii="新宋体" w:hAnsi="新宋体" w:eastAsia="新宋体"/>
                <w:b/>
                <w:bCs/>
                <w:sz w:val="24"/>
                <w:szCs w:val="24"/>
                <w:lang w:val="en-US" w:eastAsia="zh-CN"/>
              </w:rPr>
              <w:t>Z</w:t>
            </w:r>
            <w:r>
              <w:rPr>
                <w:rFonts w:hint="eastAsia" w:ascii="新宋体" w:hAnsi="新宋体" w:eastAsia="新宋体"/>
                <w:b/>
                <w:bCs/>
                <w:sz w:val="24"/>
                <w:szCs w:val="24"/>
              </w:rPr>
              <w:t>ZD</w:t>
            </w:r>
            <w:r>
              <w:rPr>
                <w:rFonts w:hint="eastAsia" w:ascii="宋体" w:hAnsi="宋体"/>
                <w:b/>
                <w:bCs/>
                <w:color w:val="000000"/>
                <w:sz w:val="24"/>
                <w:szCs w:val="24"/>
                <w:lang w:val="en-US" w:eastAsia="zh-CN"/>
              </w:rPr>
              <w:t>11</w:t>
            </w:r>
            <w:r>
              <w:rPr>
                <w:rFonts w:hint="eastAsia" w:ascii="宋体" w:hAnsi="宋体"/>
                <w:b/>
                <w:bCs/>
                <w:color w:val="000000"/>
                <w:sz w:val="24"/>
                <w:szCs w:val="24"/>
              </w:rPr>
              <w:t>-20</w:t>
            </w:r>
            <w:r>
              <w:rPr>
                <w:rFonts w:hint="eastAsia" w:ascii="宋体" w:hAnsi="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新宋体" w:hAnsi="新宋体" w:eastAsia="新宋体"/>
                <w:b/>
                <w:bCs/>
                <w:kern w:val="2"/>
                <w:sz w:val="24"/>
                <w:szCs w:val="24"/>
                <w:lang w:val="en-US" w:eastAsia="zh-CN" w:bidi="ar-SA"/>
              </w:rPr>
            </w:pPr>
            <w:r>
              <w:rPr>
                <w:rFonts w:hint="eastAsia" w:ascii="新宋体" w:hAnsi="新宋体" w:eastAsia="新宋体"/>
                <w:b/>
                <w:bCs/>
                <w:sz w:val="24"/>
                <w:szCs w:val="24"/>
              </w:rPr>
              <w:t>第</w:t>
            </w:r>
            <w:r>
              <w:rPr>
                <w:rFonts w:hint="eastAsia" w:ascii="新宋体" w:hAnsi="新宋体" w:eastAsia="新宋体"/>
                <w:b/>
                <w:bCs/>
                <w:sz w:val="24"/>
                <w:szCs w:val="24"/>
                <w:lang w:val="en-US" w:eastAsia="zh-CN"/>
              </w:rPr>
              <w:t>2</w:t>
            </w:r>
            <w:r>
              <w:rPr>
                <w:rFonts w:hint="eastAsia" w:ascii="新宋体" w:hAnsi="新宋体" w:eastAsia="新宋体"/>
                <w:b/>
                <w:bCs/>
                <w:sz w:val="24"/>
                <w:szCs w:val="24"/>
              </w:rPr>
              <w:t>页</w:t>
            </w:r>
            <w:r>
              <w:rPr>
                <w:rFonts w:hint="eastAsia" w:ascii="新宋体" w:hAnsi="新宋体" w:eastAsia="新宋体"/>
                <w:b/>
                <w:bCs/>
                <w:sz w:val="24"/>
                <w:szCs w:val="24"/>
                <w:lang w:val="en-US" w:eastAsia="zh-CN"/>
              </w:rPr>
              <w:t xml:space="preserve">     </w:t>
            </w:r>
            <w:r>
              <w:rPr>
                <w:rFonts w:hint="eastAsia" w:ascii="新宋体" w:hAnsi="新宋体" w:eastAsia="新宋体"/>
                <w:b/>
                <w:bCs/>
                <w:sz w:val="24"/>
                <w:szCs w:val="24"/>
              </w:rPr>
              <w:t>共</w:t>
            </w:r>
            <w:r>
              <w:rPr>
                <w:rFonts w:hint="eastAsia" w:ascii="新宋体" w:hAnsi="新宋体" w:eastAsia="新宋体"/>
                <w:b/>
                <w:bCs/>
                <w:sz w:val="24"/>
                <w:szCs w:val="24"/>
                <w:lang w:val="en-US" w:eastAsia="zh-CN"/>
              </w:rPr>
              <w:t>2</w:t>
            </w:r>
            <w:r>
              <w:rPr>
                <w:rFonts w:hint="eastAsia" w:ascii="新宋体" w:hAnsi="新宋体" w:eastAsia="新宋体"/>
                <w:b/>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Times New Roman"/>
                <w:b/>
                <w:bCs/>
                <w:sz w:val="24"/>
                <w:szCs w:val="24"/>
              </w:rPr>
            </w:pPr>
            <w:r>
              <w:rPr>
                <w:rFonts w:hint="eastAsia" w:ascii="宋体" w:hAnsi="宋体" w:eastAsia="宋体" w:cs="宋体"/>
                <w:b/>
                <w:bCs w:val="0"/>
                <w:color w:val="auto"/>
                <w:sz w:val="24"/>
                <w:szCs w:val="24"/>
                <w:lang w:val="en-US" w:eastAsia="zh-CN"/>
              </w:rPr>
              <w:t>安全检查和隐患排查治理制度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新宋体" w:hAnsi="新宋体" w:eastAsia="新宋体"/>
                <w:b/>
                <w:bCs/>
                <w:kern w:val="2"/>
                <w:sz w:val="24"/>
                <w:szCs w:val="24"/>
                <w:lang w:val="en-US" w:eastAsia="zh-CN" w:bidi="ar-SA"/>
              </w:rPr>
            </w:pPr>
            <w:r>
              <w:rPr>
                <w:rFonts w:hint="eastAsia" w:ascii="新宋体" w:hAnsi="新宋体" w:eastAsia="新宋体"/>
                <w:b/>
                <w:bCs/>
                <w:color w:val="auto"/>
                <w:sz w:val="24"/>
                <w:szCs w:val="24"/>
              </w:rPr>
              <w:t>20</w:t>
            </w:r>
            <w:r>
              <w:rPr>
                <w:rFonts w:hint="eastAsia" w:ascii="新宋体" w:hAnsi="新宋体" w:eastAsia="新宋体"/>
                <w:b/>
                <w:bCs/>
                <w:color w:val="auto"/>
                <w:sz w:val="24"/>
                <w:szCs w:val="24"/>
                <w:lang w:val="en-US" w:eastAsia="zh-CN"/>
              </w:rPr>
              <w:t>23</w:t>
            </w:r>
            <w:r>
              <w:rPr>
                <w:rFonts w:hint="eastAsia" w:ascii="新宋体" w:hAnsi="新宋体" w:eastAsia="新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8" w:hRule="atLeast"/>
        </w:trPr>
        <w:tc>
          <w:tcPr>
            <w:tcW w:w="9456" w:type="dxa"/>
            <w:gridSpan w:val="2"/>
            <w:noWrap w:val="0"/>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rPr>
            </w:pPr>
            <w:r>
              <w:rPr>
                <w:rFonts w:hint="eastAsia"/>
              </w:rPr>
              <w:t xml:space="preserve">  </w:t>
            </w:r>
            <w:r>
              <w:rPr>
                <w:rFonts w:hint="eastAsia"/>
                <w:lang w:val="en-US" w:eastAsia="zh-CN"/>
              </w:rPr>
              <w:t xml:space="preserve">  </w:t>
            </w:r>
            <w:r>
              <w:rPr>
                <w:rFonts w:hint="default"/>
                <w:lang w:val="en-US" w:eastAsia="zh-CN"/>
              </w:rPr>
              <w:t>5.2.2</w:t>
            </w:r>
            <w:r>
              <w:rPr>
                <w:rFonts w:hint="default"/>
              </w:rPr>
              <w:t>安全科要定期组织相关人员进行综合及专业检查，集中排查事故隐患。对排查出的事故隐患，</w:t>
            </w:r>
            <w:r>
              <w:rPr>
                <w:rFonts w:hint="eastAsia"/>
              </w:rPr>
              <w:t>严格按照“四定”</w:t>
            </w:r>
            <w:r>
              <w:rPr>
                <w:rFonts w:hint="eastAsia"/>
                <w:lang w:eastAsia="zh-CN"/>
              </w:rPr>
              <w:t>（</w:t>
            </w:r>
            <w:r>
              <w:rPr>
                <w:rFonts w:hint="eastAsia"/>
              </w:rPr>
              <w:t>定整改措施</w:t>
            </w:r>
            <w:r>
              <w:rPr>
                <w:rFonts w:hint="eastAsia"/>
                <w:lang w:eastAsia="zh-CN"/>
              </w:rPr>
              <w:t>、</w:t>
            </w:r>
            <w:r>
              <w:rPr>
                <w:rFonts w:hint="eastAsia"/>
                <w:lang w:val="en-US" w:eastAsia="zh-CN"/>
              </w:rPr>
              <w:t>定</w:t>
            </w:r>
            <w:r>
              <w:rPr>
                <w:rFonts w:hint="eastAsia"/>
              </w:rPr>
              <w:t>方案</w:t>
            </w:r>
            <w:r>
              <w:rPr>
                <w:rFonts w:hint="eastAsia"/>
                <w:lang w:eastAsia="zh-CN"/>
              </w:rPr>
              <w:t>、</w:t>
            </w:r>
            <w:r>
              <w:rPr>
                <w:rFonts w:hint="eastAsia"/>
              </w:rPr>
              <w:t>定完成任务时间</w:t>
            </w:r>
            <w:r>
              <w:rPr>
                <w:rFonts w:hint="eastAsia"/>
                <w:lang w:eastAsia="zh-CN"/>
              </w:rPr>
              <w:t>、</w:t>
            </w:r>
            <w:r>
              <w:rPr>
                <w:rFonts w:hint="eastAsia"/>
              </w:rPr>
              <w:t>定整改负责人</w:t>
            </w:r>
            <w:r>
              <w:rPr>
                <w:rFonts w:hint="eastAsia"/>
                <w:lang w:eastAsia="zh-CN"/>
              </w:rPr>
              <w:t>）</w:t>
            </w:r>
            <w:r>
              <w:rPr>
                <w:rFonts w:hint="eastAsia"/>
              </w:rPr>
              <w:t>、“五到位”</w:t>
            </w:r>
            <w:r>
              <w:rPr>
                <w:rFonts w:hint="eastAsia"/>
                <w:lang w:eastAsia="zh-CN"/>
              </w:rPr>
              <w:t>（</w:t>
            </w:r>
            <w:r>
              <w:rPr>
                <w:rFonts w:hint="eastAsia"/>
              </w:rPr>
              <w:t>安全管理到位</w:t>
            </w:r>
            <w:r>
              <w:rPr>
                <w:rFonts w:hint="eastAsia"/>
                <w:lang w:eastAsia="zh-CN"/>
              </w:rPr>
              <w:t>、</w:t>
            </w:r>
            <w:r>
              <w:rPr>
                <w:rFonts w:hint="eastAsia"/>
              </w:rPr>
              <w:t>安全隐患排</w:t>
            </w:r>
            <w:r>
              <w:rPr>
                <w:rFonts w:hint="default"/>
              </w:rPr>
              <w:t>查治理到位</w:t>
            </w:r>
            <w:r>
              <w:rPr>
                <w:rFonts w:hint="default"/>
                <w:lang w:eastAsia="zh-CN"/>
              </w:rPr>
              <w:t>、</w:t>
            </w:r>
            <w:r>
              <w:rPr>
                <w:rFonts w:hint="default"/>
              </w:rPr>
              <w:t>安全制度执行落实到位</w:t>
            </w:r>
            <w:r>
              <w:rPr>
                <w:rFonts w:hint="default"/>
                <w:lang w:eastAsia="zh-CN"/>
              </w:rPr>
              <w:t>、</w:t>
            </w:r>
            <w:r>
              <w:rPr>
                <w:rFonts w:hint="default"/>
              </w:rPr>
              <w:t>安全责任到位</w:t>
            </w:r>
            <w:r>
              <w:rPr>
                <w:rFonts w:hint="default"/>
                <w:lang w:eastAsia="zh-CN"/>
              </w:rPr>
              <w:t>、</w:t>
            </w:r>
            <w:r>
              <w:rPr>
                <w:rFonts w:hint="default"/>
              </w:rPr>
              <w:t>安全培训到位</w:t>
            </w:r>
            <w:r>
              <w:rPr>
                <w:rFonts w:hint="default"/>
                <w:lang w:eastAsia="zh-CN"/>
              </w:rPr>
              <w:t>）</w:t>
            </w:r>
            <w:r>
              <w:rPr>
                <w:rFonts w:hint="default"/>
              </w:rPr>
              <w:t>要求限期进行整改，按照事故隐患的等级进行登记，建立事故隐患信息档案，并按照整改期限组织验收。</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jc w:val="both"/>
              <w:textAlignment w:val="auto"/>
              <w:outlineLvl w:val="9"/>
              <w:rPr>
                <w:rFonts w:hint="default"/>
              </w:rPr>
            </w:pPr>
            <w:r>
              <w:rPr>
                <w:rFonts w:hint="default"/>
                <w:lang w:val="en-US" w:eastAsia="zh-CN"/>
              </w:rPr>
              <w:t>5.2.3</w:t>
            </w:r>
            <w:r>
              <w:rPr>
                <w:rFonts w:hint="default"/>
              </w:rPr>
              <w:t>对于一般事故隐患，由隐患所在部门立即组织进行整改。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pPr>
            <w:r>
              <w:rPr>
                <w:rFonts w:hint="eastAsia"/>
                <w:lang w:val="en-US" w:eastAsia="zh-CN"/>
              </w:rPr>
              <w:t>5.2.4</w:t>
            </w:r>
            <w:r>
              <w:rPr>
                <w:rFonts w:hint="eastAsia"/>
              </w:rPr>
              <w:t>对于重大事故隐患，由公司组织各有关部门负责人制定并实施事故隐患治理方案：确定治理的目标和任务；制定整改方法和措施；落实经费和物资；确定责任单位和责任人；规定治理的时限和要求；制订安全防范措施和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pPr>
            <w:r>
              <w:rPr>
                <w:rFonts w:hint="eastAsia"/>
                <w:lang w:val="en-US" w:eastAsia="zh-CN"/>
              </w:rPr>
              <w:t>5.2.5</w:t>
            </w:r>
            <w:r>
              <w:rPr>
                <w:rFonts w:hint="eastAsia"/>
              </w:rPr>
              <w:t>在事故隐患治理过程中，要采取切实可行的安全防范措施，防止事故发生。事故隐患排除前或者排除过程中无法保证安全时，要立即从危险区域内撤出作业人员，并疏散可能危及的其他人员，设置警戒标志，暂时停产停业或者停止使用；对暂时难以停产或者停止使用的相关生产储存装置、设施、设备，要加强维护和保养，防止事故发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20" w:firstLineChars="200"/>
              <w:jc w:val="both"/>
              <w:textAlignment w:val="auto"/>
              <w:outlineLvl w:val="9"/>
              <w:rPr>
                <w:rFonts w:hint="eastAsia"/>
              </w:rPr>
            </w:pPr>
            <w:r>
              <w:rPr>
                <w:rFonts w:hint="eastAsia"/>
                <w:lang w:val="en-US" w:eastAsia="zh-CN"/>
              </w:rPr>
              <w:t>5.2.6</w:t>
            </w:r>
            <w:r>
              <w:rPr>
                <w:rFonts w:hint="eastAsia"/>
              </w:rPr>
              <w:t>对重大事故隐患，由公司主要负责人及时向上级安全监管部门及主管部门报告。重大事故隐患报告主要内容应当包括：一是隐患的现状及其产生原因；二是隐患的危害程度和整改难易程度分析；三是隐患的治理方案。</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rPr>
            </w:pPr>
            <w:r>
              <w:rPr>
                <w:rFonts w:hint="eastAsia"/>
              </w:rPr>
              <w:t>6．相关记录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pPr>
            <w:r>
              <w:rPr>
                <w:rFonts w:hint="eastAsia"/>
                <w:lang w:val="en-US" w:eastAsia="zh-CN"/>
              </w:rPr>
              <w:t xml:space="preserve">  </w:t>
            </w:r>
            <w:r>
              <w:rPr>
                <w:rFonts w:hint="eastAsia"/>
              </w:rPr>
              <w:t>6.1烟花爆竹批发经营企业事故隐患排查记录表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pPr>
            <w:r>
              <w:rPr>
                <w:rFonts w:hint="eastAsia"/>
              </w:rPr>
              <w:t xml:space="preserve"> </w:t>
            </w:r>
            <w:r>
              <w:rPr>
                <w:rFonts w:hint="eastAsia"/>
                <w:lang w:val="en-US" w:eastAsia="zh-CN"/>
              </w:rPr>
              <w:t xml:space="preserve"> </w:t>
            </w:r>
            <w:r>
              <w:rPr>
                <w:rFonts w:hint="eastAsia"/>
              </w:rPr>
              <w:t>6.2</w:t>
            </w:r>
            <w:r>
              <w:rPr>
                <w:rFonts w:hint="eastAsia"/>
                <w:lang w:eastAsia="zh-CN"/>
              </w:rPr>
              <w:t>安全检查和</w:t>
            </w:r>
            <w:r>
              <w:rPr>
                <w:rFonts w:hint="eastAsia"/>
              </w:rPr>
              <w:t>事故隐患整改记录表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15" w:firstLineChars="150"/>
              <w:jc w:val="both"/>
              <w:textAlignment w:val="auto"/>
              <w:outlineLvl w:val="9"/>
              <w:rPr>
                <w:rFonts w:hint="eastAsia"/>
              </w:rPr>
            </w:pPr>
          </w:p>
          <w:p>
            <w:pPr>
              <w:pStyle w:val="2"/>
              <w:rPr>
                <w:rFonts w:hint="eastAsia" w:ascii="宋体" w:hAnsi="宋体"/>
                <w:b/>
                <w:bCs/>
                <w:sz w:val="24"/>
                <w:szCs w:val="24"/>
              </w:rPr>
            </w:pPr>
          </w:p>
          <w:p>
            <w:pPr>
              <w:pStyle w:val="2"/>
              <w:rPr>
                <w:rFonts w:hint="eastAsia" w:ascii="宋体" w:hAnsi="宋体"/>
                <w:b/>
                <w:bCs/>
                <w:sz w:val="24"/>
                <w:szCs w:val="24"/>
              </w:rPr>
            </w:pPr>
          </w:p>
          <w:p>
            <w:pPr>
              <w:pStyle w:val="2"/>
              <w:ind w:left="0" w:leftChars="0" w:firstLine="0" w:firstLineChars="0"/>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tc>
      </w:tr>
    </w:tbl>
    <w:tbl>
      <w:tblPr>
        <w:tblStyle w:val="5"/>
        <w:tblpPr w:leftFromText="180" w:rightFromText="180" w:vertAnchor="text" w:horzAnchor="page" w:tblpX="1364"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val="en-US" w:eastAsia="zh-CN"/>
              </w:rPr>
              <w:t>四川</w:t>
            </w:r>
            <w:r>
              <w:rPr>
                <w:rFonts w:hint="eastAsia" w:ascii="新宋体" w:hAnsi="新宋体" w:eastAsia="新宋体" w:cs="新宋体"/>
                <w:b/>
                <w:bCs/>
                <w:color w:val="auto"/>
                <w:sz w:val="24"/>
                <w:szCs w:val="24"/>
                <w:lang w:eastAsia="zh-CN"/>
              </w:rPr>
              <w:t>阆中</w:t>
            </w:r>
            <w:r>
              <w:rPr>
                <w:rFonts w:hint="eastAsia" w:ascii="新宋体" w:hAnsi="新宋体" w:eastAsia="新宋体" w:cs="新宋体"/>
                <w:b/>
                <w:bCs/>
                <w:color w:val="auto"/>
                <w:sz w:val="24"/>
                <w:szCs w:val="24"/>
                <w:lang w:val="en-US" w:eastAsia="zh-CN"/>
              </w:rPr>
              <w:t>速发</w:t>
            </w:r>
            <w:r>
              <w:rPr>
                <w:rFonts w:hint="eastAsia" w:ascii="新宋体" w:hAnsi="新宋体" w:eastAsia="新宋体" w:cs="新宋体"/>
                <w:b/>
                <w:bCs/>
                <w:color w:val="auto"/>
                <w:sz w:val="24"/>
                <w:szCs w:val="24"/>
                <w:lang w:eastAsia="zh-CN"/>
              </w:rPr>
              <w:t>烟花爆竹</w:t>
            </w:r>
            <w:r>
              <w:rPr>
                <w:rFonts w:hint="eastAsia" w:ascii="新宋体" w:hAnsi="新宋体" w:eastAsia="新宋体" w:cs="新宋体"/>
                <w:b/>
                <w:bCs/>
                <w:color w:val="auto"/>
                <w:sz w:val="24"/>
                <w:szCs w:val="24"/>
                <w:lang w:val="en-US" w:eastAsia="zh-CN"/>
              </w:rPr>
              <w:t>经营</w:t>
            </w:r>
            <w:r>
              <w:rPr>
                <w:rFonts w:hint="eastAsia" w:ascii="新宋体" w:hAnsi="新宋体" w:eastAsia="新宋体" w:cs="新宋体"/>
                <w:b/>
                <w:bCs/>
                <w:color w:val="auto"/>
                <w:sz w:val="24"/>
                <w:szCs w:val="24"/>
                <w:lang w:eastAsia="zh-CN"/>
              </w:rPr>
              <w:t>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文件编号：</w:t>
            </w:r>
            <w:r>
              <w:rPr>
                <w:rFonts w:hint="eastAsia" w:ascii="宋体" w:hAnsi="宋体" w:eastAsia="宋体" w:cs="宋体"/>
                <w:b/>
                <w:bCs/>
                <w:sz w:val="24"/>
                <w:szCs w:val="24"/>
                <w:lang w:val="en-US" w:eastAsia="zh-CN"/>
              </w:rPr>
              <w:t>LZS</w:t>
            </w:r>
            <w:r>
              <w:rPr>
                <w:rFonts w:hint="eastAsia" w:ascii="宋体" w:hAnsi="宋体" w:cs="宋体"/>
                <w:b/>
                <w:bCs/>
                <w:sz w:val="24"/>
                <w:szCs w:val="24"/>
                <w:lang w:val="en-US" w:eastAsia="zh-CN"/>
              </w:rPr>
              <w:t>F</w:t>
            </w:r>
            <w:bookmarkStart w:id="0" w:name="_GoBack"/>
            <w:bookmarkEnd w:id="0"/>
            <w:r>
              <w:rPr>
                <w:rFonts w:hint="eastAsia" w:ascii="宋体" w:hAnsi="宋体" w:eastAsia="宋体" w:cs="宋体"/>
                <w:b/>
                <w:bCs/>
                <w:sz w:val="24"/>
                <w:szCs w:val="24"/>
              </w:rPr>
              <w:t>/G</w:t>
            </w:r>
            <w:r>
              <w:rPr>
                <w:rFonts w:hint="eastAsia" w:ascii="宋体" w:hAnsi="宋体" w:eastAsia="宋体" w:cs="宋体"/>
                <w:b/>
                <w:bCs/>
                <w:sz w:val="24"/>
                <w:szCs w:val="24"/>
                <w:lang w:val="en-US" w:eastAsia="zh-CN"/>
              </w:rPr>
              <w:t>Z</w:t>
            </w:r>
            <w:r>
              <w:rPr>
                <w:rFonts w:hint="eastAsia" w:ascii="宋体" w:hAnsi="宋体" w:eastAsia="宋体" w:cs="宋体"/>
                <w:b/>
                <w:bCs/>
                <w:sz w:val="24"/>
                <w:szCs w:val="24"/>
              </w:rPr>
              <w:t>ZD</w:t>
            </w:r>
            <w:r>
              <w:rPr>
                <w:rFonts w:hint="eastAsia" w:ascii="宋体" w:hAnsi="宋体" w:eastAsia="宋体" w:cs="宋体"/>
                <w:b/>
                <w:bCs/>
                <w:color w:val="000000"/>
                <w:sz w:val="24"/>
                <w:szCs w:val="24"/>
                <w:lang w:val="en-US" w:eastAsia="zh-CN"/>
              </w:rPr>
              <w:t>33</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第1页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重大危险源</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重点部位</w:t>
            </w:r>
            <w:r>
              <w:rPr>
                <w:rFonts w:hint="eastAsia" w:ascii="宋体" w:hAnsi="宋体" w:eastAsia="宋体" w:cs="宋体"/>
                <w:b/>
                <w:bCs/>
                <w:sz w:val="24"/>
                <w:szCs w:val="24"/>
                <w:lang w:eastAsia="zh-CN"/>
              </w:rPr>
              <w:t>）</w:t>
            </w:r>
            <w:r>
              <w:rPr>
                <w:rFonts w:hint="eastAsia" w:ascii="宋体" w:hAnsi="宋体" w:eastAsia="宋体" w:cs="宋体"/>
                <w:b/>
                <w:bCs/>
                <w:sz w:val="24"/>
                <w:szCs w:val="24"/>
              </w:rPr>
              <w:t>评估与</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监</w:t>
            </w:r>
            <w:r>
              <w:rPr>
                <w:rFonts w:hint="eastAsia" w:ascii="宋体" w:hAnsi="宋体" w:eastAsia="宋体" w:cs="宋体"/>
                <w:b/>
                <w:bCs/>
                <w:sz w:val="24"/>
                <w:szCs w:val="24"/>
                <w:lang w:val="en-US" w:eastAsia="zh-CN"/>
              </w:rPr>
              <w:t>控</w:t>
            </w:r>
            <w:r>
              <w:rPr>
                <w:rFonts w:hint="eastAsia" w:ascii="宋体" w:hAnsi="宋体" w:eastAsia="宋体" w:cs="宋体"/>
                <w:b/>
                <w:bCs/>
                <w:sz w:val="24"/>
                <w:szCs w:val="24"/>
              </w:rPr>
              <w:t>管理制度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5" w:hRule="atLeast"/>
        </w:trPr>
        <w:tc>
          <w:tcPr>
            <w:tcW w:w="9456" w:type="dxa"/>
            <w:gridSpan w:val="2"/>
            <w:noWrap w:val="0"/>
            <w:vAlign w:val="center"/>
          </w:tcPr>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1．目的</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hAnsi="宋体" w:cs="Times New Roman"/>
                <w:b/>
                <w:bCs w:val="0"/>
                <w:sz w:val="24"/>
                <w:szCs w:val="24"/>
              </w:rPr>
            </w:pPr>
            <w:r>
              <w:rPr>
                <w:rFonts w:hint="eastAsia" w:hAnsi="宋体" w:cs="Times New Roman"/>
                <w:b/>
                <w:bCs w:val="0"/>
                <w:sz w:val="24"/>
                <w:szCs w:val="24"/>
              </w:rPr>
              <w:t>为了全面贯彻《安全生产法》，落实“安全第一、预防为主、综合治理”的方针，坚持以人为本的科学发展观，加强企业安全生产工作的控制能力和事故预防能力，实现公司安全生产工作从被动防范向源头管理转变，特制</w:t>
            </w:r>
            <w:r>
              <w:rPr>
                <w:rFonts w:hint="eastAsia" w:hAnsi="宋体" w:cs="Times New Roman"/>
                <w:b/>
                <w:bCs w:val="0"/>
                <w:sz w:val="24"/>
                <w:szCs w:val="24"/>
                <w:lang w:val="en-US" w:eastAsia="zh-CN"/>
              </w:rPr>
              <w:t>订</w:t>
            </w:r>
            <w:r>
              <w:rPr>
                <w:rFonts w:hint="eastAsia" w:hAnsi="宋体" w:cs="Times New Roman"/>
                <w:b/>
                <w:bCs w:val="0"/>
                <w:sz w:val="24"/>
                <w:szCs w:val="24"/>
              </w:rPr>
              <w:t>本制度。</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2．适用范围</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w:t>
            </w:r>
            <w:r>
              <w:rPr>
                <w:rFonts w:hint="eastAsia"/>
                <w:b/>
                <w:bCs w:val="0"/>
                <w:color w:val="000000"/>
                <w:sz w:val="24"/>
                <w:szCs w:val="24"/>
              </w:rPr>
              <w:t>适用我司烟花爆竹贮存库区危险源的计算与管理。</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3．主要依据</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241" w:firstLineChars="100"/>
              <w:jc w:val="left"/>
              <w:textAlignment w:val="auto"/>
              <w:outlineLvl w:val="9"/>
              <w:rPr>
                <w:rFonts w:hint="eastAsia" w:ascii="宋体" w:hAnsi="宋体"/>
                <w:b/>
                <w:bCs w:val="0"/>
                <w:color w:val="000000"/>
                <w:kern w:val="0"/>
                <w:sz w:val="24"/>
                <w:szCs w:val="24"/>
              </w:rPr>
            </w:pPr>
            <w:r>
              <w:rPr>
                <w:rFonts w:hint="eastAsia" w:ascii="宋体" w:hAnsi="宋体"/>
                <w:b/>
                <w:bCs w:val="0"/>
                <w:sz w:val="24"/>
                <w:szCs w:val="24"/>
              </w:rPr>
              <w:t>　《中华人民共和国安全生产法》和《烟花爆竹生产经营企业安全标准化评审办法》</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4．主要职责</w:t>
            </w:r>
          </w:p>
          <w:p>
            <w:pPr>
              <w:pStyle w:val="3"/>
              <w:keepNext w:val="0"/>
              <w:keepLines w:val="0"/>
              <w:pageBreakBefore w:val="0"/>
              <w:kinsoku/>
              <w:wordWrap/>
              <w:overflowPunct/>
              <w:topLinePunct w:val="0"/>
              <w:autoSpaceDE/>
              <w:autoSpaceDN/>
              <w:bidi w:val="0"/>
              <w:adjustRightInd/>
              <w:snapToGrid/>
              <w:spacing w:line="440" w:lineRule="exact"/>
              <w:ind w:right="0" w:rightChars="0" w:firstLine="241" w:firstLineChars="100"/>
              <w:textAlignment w:val="auto"/>
              <w:outlineLvl w:val="9"/>
              <w:rPr>
                <w:rFonts w:hint="eastAsia" w:hAnsi="宋体" w:cs="Times New Roman"/>
                <w:b/>
                <w:bCs w:val="0"/>
                <w:sz w:val="24"/>
                <w:szCs w:val="24"/>
              </w:rPr>
            </w:pPr>
            <w:r>
              <w:rPr>
                <w:rFonts w:hint="default" w:ascii="Times New Roman" w:hAnsi="Times New Roman" w:cs="Times New Roman"/>
                <w:b/>
                <w:bCs w:val="0"/>
                <w:sz w:val="24"/>
                <w:szCs w:val="24"/>
              </w:rPr>
              <w:t>4.1</w:t>
            </w:r>
            <w:r>
              <w:rPr>
                <w:rFonts w:hint="eastAsia" w:hAnsi="宋体" w:cs="Times New Roman"/>
                <w:b/>
                <w:bCs w:val="0"/>
                <w:sz w:val="24"/>
                <w:szCs w:val="24"/>
              </w:rPr>
              <w:t>分管负责人组织安全科计算危险物质数量，判定是否构成重大危险源。</w:t>
            </w:r>
          </w:p>
          <w:p>
            <w:pPr>
              <w:pStyle w:val="3"/>
              <w:keepNext w:val="0"/>
              <w:keepLines w:val="0"/>
              <w:pageBreakBefore w:val="0"/>
              <w:kinsoku/>
              <w:wordWrap/>
              <w:overflowPunct/>
              <w:topLinePunct w:val="0"/>
              <w:autoSpaceDE/>
              <w:autoSpaceDN/>
              <w:bidi w:val="0"/>
              <w:adjustRightInd/>
              <w:snapToGrid/>
              <w:spacing w:line="440" w:lineRule="exact"/>
              <w:ind w:right="0" w:rightChars="0" w:firstLine="241" w:firstLineChars="100"/>
              <w:textAlignment w:val="auto"/>
              <w:outlineLvl w:val="9"/>
              <w:rPr>
                <w:rFonts w:hint="eastAsia" w:hAnsi="宋体" w:cs="Times New Roman"/>
                <w:b/>
                <w:bCs w:val="0"/>
                <w:sz w:val="24"/>
                <w:szCs w:val="24"/>
              </w:rPr>
            </w:pPr>
            <w:r>
              <w:rPr>
                <w:rFonts w:hint="default" w:ascii="Times New Roman" w:hAnsi="Times New Roman" w:cs="Times New Roman"/>
                <w:b/>
                <w:bCs w:val="0"/>
                <w:sz w:val="24"/>
                <w:szCs w:val="24"/>
              </w:rPr>
              <w:t>4.2</w:t>
            </w:r>
            <w:r>
              <w:rPr>
                <w:rFonts w:hint="eastAsia" w:hAnsi="宋体" w:cs="Times New Roman"/>
                <w:b/>
                <w:bCs w:val="0"/>
                <w:sz w:val="24"/>
                <w:szCs w:val="24"/>
              </w:rPr>
              <w:t>各岗位人员按职能分工进行危险源的申报、管理工作。</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5．主要内容</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5.1重大危险源是指长期或临时生产、搬运、使用或储存危险物品，且危险物品的数量等于或超过临界量的单元(包括场所和设施)。</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5.2公司每年必须要按照《安全生产法》、《危险化学品重大危险源辨识》等法律法规和国家标准对本单位的危险场所进行辨识，实现自身重大危险源的简易辨识。</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5.3经公司初步辨识，构成重大危险源的，应立即上报</w:t>
            </w:r>
            <w:r>
              <w:rPr>
                <w:rFonts w:hint="eastAsia" w:hAnsi="宋体" w:cs="Times New Roman"/>
                <w:b/>
                <w:bCs w:val="0"/>
                <w:sz w:val="24"/>
                <w:szCs w:val="24"/>
                <w:lang w:val="en-US" w:eastAsia="zh-CN"/>
              </w:rPr>
              <w:t>市（区）应急管理部门</w:t>
            </w:r>
            <w:r>
              <w:rPr>
                <w:rFonts w:hint="eastAsia" w:hAnsi="宋体" w:cs="Times New Roman"/>
                <w:b/>
                <w:bCs w:val="0"/>
                <w:sz w:val="24"/>
                <w:szCs w:val="24"/>
              </w:rPr>
              <w:t>，并按规定做好重大危险源的检测、评估和监控工作。</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5.4构不成重大危险源的危险场所</w:t>
            </w:r>
            <w:r>
              <w:rPr>
                <w:rFonts w:hint="eastAsia" w:hAnsi="宋体" w:cs="Times New Roman"/>
                <w:b/>
                <w:bCs w:val="0"/>
                <w:sz w:val="24"/>
                <w:szCs w:val="24"/>
                <w:lang w:eastAsia="zh-CN"/>
              </w:rPr>
              <w:t>（</w:t>
            </w:r>
            <w:r>
              <w:rPr>
                <w:rFonts w:hint="eastAsia" w:hAnsi="宋体" w:cs="Times New Roman"/>
                <w:b/>
                <w:bCs w:val="0"/>
                <w:sz w:val="24"/>
                <w:szCs w:val="24"/>
              </w:rPr>
              <w:t>储存仓库</w:t>
            </w:r>
            <w:r>
              <w:rPr>
                <w:rFonts w:hint="eastAsia" w:hAnsi="宋体" w:cs="Times New Roman"/>
                <w:b/>
                <w:bCs w:val="0"/>
                <w:sz w:val="24"/>
                <w:szCs w:val="24"/>
                <w:lang w:eastAsia="zh-CN"/>
              </w:rPr>
              <w:t>）</w:t>
            </w:r>
            <w:r>
              <w:rPr>
                <w:rFonts w:hint="eastAsia" w:hAnsi="宋体" w:cs="Times New Roman"/>
                <w:b/>
                <w:bCs w:val="0"/>
                <w:sz w:val="24"/>
                <w:szCs w:val="24"/>
              </w:rPr>
              <w:t>，其管理应实施以下措施：</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w:t>
            </w:r>
            <w:r>
              <w:rPr>
                <w:rFonts w:hint="eastAsia" w:hAnsi="宋体" w:cs="Times New Roman"/>
                <w:b/>
                <w:bCs w:val="0"/>
                <w:sz w:val="24"/>
                <w:szCs w:val="24"/>
                <w:lang w:val="en-US" w:eastAsia="zh-CN"/>
              </w:rPr>
              <w:t>5.4.1</w:t>
            </w:r>
            <w:r>
              <w:rPr>
                <w:rFonts w:hint="eastAsia" w:hAnsi="宋体" w:cs="Times New Roman"/>
                <w:b/>
                <w:bCs w:val="0"/>
                <w:sz w:val="24"/>
                <w:szCs w:val="24"/>
              </w:rPr>
              <w:t>平时应每天检查不少于</w:t>
            </w:r>
            <w:r>
              <w:rPr>
                <w:rFonts w:hint="eastAsia" w:hAnsi="宋体" w:cs="Times New Roman"/>
                <w:b/>
                <w:bCs w:val="0"/>
                <w:sz w:val="24"/>
                <w:szCs w:val="24"/>
                <w:lang w:val="en-US" w:eastAsia="zh-CN"/>
              </w:rPr>
              <w:t>一</w:t>
            </w:r>
            <w:r>
              <w:rPr>
                <w:rFonts w:hint="eastAsia" w:hAnsi="宋体" w:cs="Times New Roman"/>
                <w:b/>
                <w:bCs w:val="0"/>
                <w:sz w:val="24"/>
                <w:szCs w:val="24"/>
              </w:rPr>
              <w:t>次，由保管员</w:t>
            </w:r>
            <w:r>
              <w:rPr>
                <w:rFonts w:hint="eastAsia" w:hAnsi="宋体" w:cs="Times New Roman"/>
                <w:b/>
                <w:bCs w:val="0"/>
                <w:sz w:val="24"/>
                <w:szCs w:val="24"/>
                <w:lang w:val="en-US" w:eastAsia="zh-CN"/>
              </w:rPr>
              <w:t>或安全员</w:t>
            </w:r>
            <w:r>
              <w:rPr>
                <w:rFonts w:hint="eastAsia" w:hAnsi="宋体" w:cs="Times New Roman"/>
                <w:b/>
                <w:bCs w:val="0"/>
                <w:sz w:val="24"/>
                <w:szCs w:val="24"/>
              </w:rPr>
              <w:t>实施。</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eastAsia="宋体" w:cs="Times New Roman"/>
                <w:b/>
                <w:bCs w:val="0"/>
                <w:sz w:val="24"/>
                <w:szCs w:val="24"/>
                <w:lang w:val="en-US" w:eastAsia="zh-CN"/>
              </w:rPr>
            </w:pPr>
            <w:r>
              <w:rPr>
                <w:rFonts w:hint="eastAsia" w:hAnsi="宋体" w:cs="Times New Roman"/>
                <w:b/>
                <w:bCs w:val="0"/>
                <w:sz w:val="24"/>
                <w:szCs w:val="24"/>
              </w:rPr>
              <w:t xml:space="preserve">    </w:t>
            </w:r>
            <w:r>
              <w:rPr>
                <w:rFonts w:hint="eastAsia" w:hAnsi="宋体" w:cs="Times New Roman"/>
                <w:b/>
                <w:bCs w:val="0"/>
                <w:sz w:val="24"/>
                <w:szCs w:val="24"/>
                <w:lang w:val="en-US" w:eastAsia="zh-CN"/>
              </w:rPr>
              <w:t>5.4.2</w:t>
            </w:r>
            <w:r>
              <w:rPr>
                <w:rFonts w:hint="eastAsia" w:hAnsi="宋体" w:cs="Times New Roman"/>
                <w:b/>
                <w:bCs w:val="0"/>
                <w:sz w:val="24"/>
                <w:szCs w:val="24"/>
              </w:rPr>
              <w:t>雷雨、大风天气应加强检查，如发生房屋漏水，周围屋坎塌垮，水沟阻塞，门窗脱落等情况，必须及时组织人员尽快处理</w:t>
            </w:r>
            <w:r>
              <w:rPr>
                <w:rFonts w:hint="eastAsia" w:hAnsi="宋体" w:cs="Times New Roman"/>
                <w:b/>
                <w:bCs w:val="0"/>
                <w:sz w:val="24"/>
                <w:szCs w:val="24"/>
                <w:lang w:val="en-US"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w:t>
            </w:r>
            <w:r>
              <w:rPr>
                <w:rFonts w:hint="eastAsia" w:hAnsi="宋体" w:cs="Times New Roman"/>
                <w:b/>
                <w:bCs w:val="0"/>
                <w:sz w:val="24"/>
                <w:szCs w:val="24"/>
                <w:lang w:val="en-US" w:eastAsia="zh-CN"/>
              </w:rPr>
              <w:t>5.4.3</w:t>
            </w:r>
            <w:r>
              <w:rPr>
                <w:rFonts w:hint="eastAsia" w:hAnsi="宋体" w:cs="Times New Roman"/>
                <w:b/>
                <w:bCs w:val="0"/>
                <w:sz w:val="24"/>
                <w:szCs w:val="24"/>
              </w:rPr>
              <w:t>尽量减少库存量，在保证正常经营所需的前提下，库存量越少越好。</w:t>
            </w:r>
          </w:p>
          <w:p>
            <w:pPr>
              <w:keepNext w:val="0"/>
              <w:keepLines w:val="0"/>
              <w:pageBreakBefore w:val="0"/>
              <w:kinsoku/>
              <w:wordWrap/>
              <w:overflowPunct/>
              <w:topLinePunct w:val="0"/>
              <w:autoSpaceDE/>
              <w:autoSpaceDN/>
              <w:bidi w:val="0"/>
              <w:adjustRightInd/>
              <w:snapToGrid/>
              <w:spacing w:line="440" w:lineRule="exact"/>
              <w:ind w:right="0" w:rightChars="0"/>
              <w:textAlignment w:val="auto"/>
              <w:outlineLvl w:val="9"/>
              <w:rPr>
                <w:rFonts w:hint="eastAsia" w:hAnsi="宋体" w:cs="Times New Roman"/>
                <w:b/>
                <w:bCs w:val="0"/>
                <w:sz w:val="24"/>
                <w:szCs w:val="24"/>
              </w:rPr>
            </w:pPr>
            <w:r>
              <w:rPr>
                <w:rFonts w:hint="eastAsia" w:hAnsi="宋体" w:cs="Times New Roman"/>
                <w:b/>
                <w:bCs w:val="0"/>
                <w:sz w:val="24"/>
                <w:szCs w:val="24"/>
                <w:lang w:val="en-US" w:eastAsia="zh-CN"/>
              </w:rPr>
              <w:t>5.4.4</w:t>
            </w:r>
            <w:r>
              <w:rPr>
                <w:rFonts w:hint="eastAsia" w:hAnsi="宋体" w:cs="Times New Roman"/>
                <w:b/>
                <w:bCs w:val="0"/>
                <w:sz w:val="24"/>
                <w:szCs w:val="24"/>
              </w:rPr>
              <w:t>加强对危险场所相关工作人员的培训教育，并制定应急救援预案，定期组织演练。</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b/>
                <w:bCs w:val="0"/>
                <w:sz w:val="24"/>
                <w:szCs w:val="24"/>
              </w:rPr>
            </w:pPr>
            <w:r>
              <w:rPr>
                <w:rFonts w:hint="eastAsia" w:ascii="黑体" w:hAnsi="黑体" w:eastAsia="黑体"/>
                <w:b/>
                <w:bCs w:val="0"/>
                <w:sz w:val="24"/>
                <w:szCs w:val="24"/>
              </w:rPr>
              <w:t>6.相关记录</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361" w:firstLineChars="150"/>
              <w:textAlignment w:val="auto"/>
              <w:outlineLvl w:val="9"/>
              <w:rPr>
                <w:rFonts w:hint="eastAsia" w:ascii="宋体" w:hAnsi="宋体" w:eastAsia="宋体" w:cs="宋体"/>
                <w:b/>
                <w:bCs/>
                <w:sz w:val="24"/>
                <w:szCs w:val="24"/>
                <w:lang w:val="en-US" w:eastAsia="zh-CN"/>
              </w:rPr>
            </w:pPr>
            <w:r>
              <w:rPr>
                <w:rFonts w:hint="eastAsia"/>
                <w:b/>
                <w:bCs w:val="0"/>
                <w:sz w:val="24"/>
                <w:szCs w:val="24"/>
              </w:rPr>
              <w:t>重大危险源检查记录</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NkNTllMDE5ZTVhNDRkZDkwOGM1MjkzMWRjNTQifQ=="/>
  </w:docVars>
  <w:rsids>
    <w:rsidRoot w:val="593C73D9"/>
    <w:rsid w:val="20386DC1"/>
    <w:rsid w:val="492E181D"/>
    <w:rsid w:val="593C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ascii="Calibri" w:hAnsi="Calibri" w:eastAsia="Times New Roman" w:cs="Times New Roman"/>
      <w:sz w:val="32"/>
      <w:szCs w:val="32"/>
    </w:rPr>
  </w:style>
  <w:style w:type="paragraph" w:styleId="3">
    <w:name w:val="Plain Text"/>
    <w:basedOn w:val="1"/>
    <w:qFormat/>
    <w:uiPriority w:val="0"/>
    <w:rPr>
      <w:rFonts w:ascii="宋体" w:hAnsi="Courier New" w:eastAsia="宋体" w:cs="Courier New"/>
      <w:szCs w:val="21"/>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1963</Words>
  <Characters>2109</Characters>
  <Lines>0</Lines>
  <Paragraphs>0</Paragraphs>
  <TotalTime>0</TotalTime>
  <ScaleCrop>false</ScaleCrop>
  <LinksUpToDate>false</LinksUpToDate>
  <CharactersWithSpaces>2189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2023-04-26T08:29:00Z</dcterms:created>
  <dc:creator>知欣1397288079</dc:creator>
  <cp:lastModifiedBy>知欣1397288079</cp:lastModifiedBy>
  <dcterms:modified xsi:type="dcterms:W3CDTF">2023-04-26T12:34:11Z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1DF3E6F80CF34174A82A45481876C6DF_11</vt:lpwstr>
  </property>
</Properties>
</file>