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55" w:tblpY="2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速发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烟花爆竹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F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特种作业人员管理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3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1．目的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为落实本公司安全生产责任制，加强特种作业人员的管理，规范特种作业人员安全作业，保障安全生产，特制订本规定。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2．适用范围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本规定适用于特种作业在我司范围从事特种作业的人员。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eastAsia="zh-CN"/>
              </w:rPr>
              <w:t>主要依据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20"/>
              <w:jc w:val="left"/>
              <w:textAlignment w:val="auto"/>
              <w:rPr>
                <w:rFonts w:hint="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《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  <w:lang w:eastAsia="zh-CN"/>
              </w:rPr>
              <w:t>中华人民共和国生产法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》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4"/>
                <w:szCs w:val="24"/>
              </w:rPr>
              <w:t>《特种作业人员安全技术培训考核管理规定》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  <w:lang w:eastAsia="zh-CN"/>
              </w:rPr>
              <w:t>和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《烟花爆竹生产经营企业安全标准化评审办法》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职责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特种作业人员必须具备下列条件：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4.1.1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人员年满 18 周岁，且不超过法定退休年龄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60 周岁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）；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身体健康，无妨碍从事本工种的疾病和生理缺陷；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具有初中及以上文化程度，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工作认真负责，遵章守纪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具备必要的安全技术知识与技能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相应特种作业规定的其他条件。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4.2公司从事特种作业的人员，必须报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省烟花爆竹质检站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安排进行培训、考核、发证，操作证到期的人员要按期限进行培训复审。无操作证者，严禁上岗作业。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特种作业人员的培训、考核、发证及复审工作，依照有关规定执行。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4.4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特种作业人员的培训取证和复审费用，由单位进行支付，由于学员考核不及格需进行补考或再次参加培训复审补考的费用，由个人承担。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4.5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特种作业人员要佩证上岗，并要按“操作证”限定的作业内容操作，任何单位和个人不得违犯规定，强迫非特种作业人员从事特种作业。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4.6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《特种作业人员操作证》是从事特种作业人员的资格证要妥善保管，不准涂改、转借。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4.7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特种作业人员脱岗一年以上，再上岗时需重新进行安全技术教育，考核合格后，方可上岗作业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19200B37"/>
    <w:rsid w:val="19200B37"/>
    <w:rsid w:val="6C7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698</Characters>
  <Lines>0</Lines>
  <Paragraphs>0</Paragraphs>
  <TotalTime>0</TotalTime>
  <ScaleCrop>false</ScaleCrop>
  <LinksUpToDate>false</LinksUpToDate>
  <CharactersWithSpaces>714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2023-04-26T08:26:00Z</dcterms:created>
  <dc:creator>知欣1397288079</dc:creator>
  <cp:lastModifiedBy>知欣1397288079</cp:lastModifiedBy>
  <dcterms:modified xsi:type="dcterms:W3CDTF">2023-04-26T12:32:49Z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F789DA3B0C904CA2AC8C97EEB765504B_11</vt:lpwstr>
  </property>
</Properties>
</file>