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1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安全设备设施管理制度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0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为进一步加强公司安全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设备、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设施管理，减少安全事故发生、保护员工生命和财产安全，保证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设备设施系统的稳定运行，根据国家相关法律法规和标准的规定，特制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本制度。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适用于公司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设备、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应急救援器材、防雷、防静电设施等安全附件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41" w:firstLineChars="1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《中华人民共和国安全生产法》、《烟花爆竹生产经营企业安全标准化评审办法》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1公司主要负责人组织制定方案。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textAlignment w:val="auto"/>
              <w:outlineLvl w:val="9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2分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管负责人组织实施并监督岗位人员按期维修、保养。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5．主要内容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正确使用设备，严格遵守操作规程，启动前认真准备，启动中反复检查，停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后妥善处理，运行中搞好调整，认真执行操作指标，不准超速、超负荷运行。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精心维护，严格检查，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运用“五字操作法”（听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、擦、闻、看、比）定时对设备设施进行仔细检查，发现问题及时解决，排除隐患。搞好设备清洁、润滑、紧固、调整和防护，保持零件、附件及工具完整无缺。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掌握设备故障的预防、判断和紧急处理措施，保持安全防护装置完整好用。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设备设施计划运行，定期更换，配合检修人员搞好设备的检修工作，使其经常保持完好状态，保证随时可以启动运行，对备用设备要定时盘车，搞好防冻、防凝等工作。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安全设备、设施负责专人管理，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认真填写设备运行记录。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经常保持设备和环境的清洁卫生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操作人员和维（检）修人员应做到正确使用，精心维护，坚持维护与检修并重的原则，严格执行岗位责任制，实行设备包干制，确保在用设备完好。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5.8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操作人员对使用的设备通过岗位练兵和学习技术，做到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“三懂、三会”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  <w:t>（懂结构、懂技能、懂用途；会使用、会维护保养、会排除故障）制止他人私自动用设备，未采取防范措施或未经主管部门审批超负荷使用设备设施，将按公司规定给予处罚。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  <w:lang w:val="en-US" w:eastAsia="zh-CN"/>
              </w:rPr>
              <w:t xml:space="preserve">6.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  <w:t>相关记录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361" w:firstLineChars="150"/>
              <w:textAlignment w:val="auto"/>
              <w:outlineLvl w:val="9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设备维修、保养记录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26583B7D"/>
    <w:rsid w:val="265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2023-04-26T08:28:00Z</dcterms:created>
  <dc:creator>知欣1397288079</dc:creator>
  <cp:lastModifiedBy>知欣1397288079</cp:lastModifiedBy>
  <dcterms:modified xsi:type="dcterms:W3CDTF">2023-04-26T08:29:17Z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17A2A68897784DCBBF9AAB831D0AB499_11</vt:lpwstr>
  </property>
</Properties>
</file>