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安全生产会议管理制度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1、目的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为了真贯彻执行国家有关安全生产的法律、法规和制度，及时了解、掌握各时期的安全生产情况，协调和处理公司生产运营过程中存在的安全问题，积极主动地做好预防措施，保障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政令畅通，确保安全生产，特制定本制度：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2、适用范围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本制度适用于公司及各部门、分（子）公司。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3、内容与要求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3.1 公司各层级安全生产会议主要包括：公司安委会全体(扩大）会议、公司安全生产专题会议、部门级安全生产例会、班前会。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3.2会议内容以安全生产为主，结合职业卫生、环保工作一并进行。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3.3公司安委会扩大会议。由公司安全生产第一责任人组织实施，每季度至少一次，由质安环部负责记录会议内容和组织参会人员签到。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会会议主要内容：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1）通报公司当前安全生产形势、 安全检查情况；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2）安排布置、交流总结企业的安全生产工作;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3）学习安全生产法律法规、规范标准、 规章制度等;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4）传达并落实上级部门的文件精神；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5）通报事故事件、违章违纪、不良现象和不安全行为等，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3.4公司安全生产专题会议。由各分管领导组织实施，根书需要召集有关部门人员召开，由召集部门负责记录。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会议主要内容：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1）审核安全生产、职业健康方面的规章制度、操作规程;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2）审查安全技术措施、方案；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3）研究新工艺、新方法、新技术、新设备的应用；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4）研究安全生产工作存在的问题，制定改进措施；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5）研究其他涉及安全生产、职业健康方面的工作。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3.5部门级安全生产例会。要求每月一次，由部门负责人组织召开，并在部门安全会议记录中进行专门记录。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会会议主要内容：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1）通报部门当前安全生产形势、安全检查情况;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2）安排布置安全生产工作;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3）学习安全生产法律法规、规范标准、规章制度、操作规程等；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4）传达并落实上级和公司的文件精神；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5）,通报事故事件、违章违纪、不良现象和不安全行为等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6）研究部门安全生产工作存在的问题，制定改进措施。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3.6班前会。由班长、站 （组）长、施工负责组织召开。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每天上班前 15分钟开始，时间一般5一10 分钟，在各班组交接班记录中进行记录。施工班组班前会议可与安全技术交底一并进行。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会议主要内容：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1）危险源辨识、环境因素识别、安全技术交底；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2）安排布置当天工作；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）检查员工的精神状态和劳动防护用品的配备情況。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3.7其他要求：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1)通知参加会议人员时，要把会议主要内容、开始</w:t>
      </w:r>
      <w:r>
        <w:rPr>
          <w:rFonts w:hint="eastAsia"/>
          <w:sz w:val="24"/>
          <w:szCs w:val="24"/>
          <w:lang w:eastAsia="zh-CN"/>
        </w:rPr>
        <w:t>时间</w:t>
      </w:r>
      <w:r>
        <w:rPr>
          <w:rFonts w:hint="eastAsia"/>
          <w:sz w:val="24"/>
          <w:szCs w:val="24"/>
        </w:rPr>
        <w:t>、大约耗时、会议地点交代清楚。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2）被通知需要参加会议的人员，都应按时参加会议，做到善始善终，确实不能参加的要在开会之前和召集人说明情況，并得到允许。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3）会议上决定的事项、传达的会议精神，各部门负责人，必须认真贯彻执行。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4）对末经允许擅自不参加会议、迟到、早退的人员，接照公司相关制度对其处罚。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4、相关记录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《会议记录》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MzYzZWQ0ZGNiYjY4ZmFlODM2NzFjZjBlMzk2MzUifQ=="/>
  </w:docVars>
  <w:rsids>
    <w:rsidRoot w:val="00000000"/>
    <w:rsid w:val="099E3CC2"/>
    <w:rsid w:val="09C94AB7"/>
    <w:rsid w:val="26154EB4"/>
    <w:rsid w:val="41D41C6F"/>
    <w:rsid w:val="579730CB"/>
    <w:rsid w:val="74B8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1130</Characters>
  <Lines>0</Lines>
  <Paragraphs>0</Paragraphs>
  <TotalTime>13</TotalTime>
  <ScaleCrop>false</ScaleCrop>
  <LinksUpToDate>false</LinksUpToDate>
  <CharactersWithSpaces>1136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2023-04-26T07:28:39Z</dcterms:created>
  <dc:creator>Administrator</dc:creator>
  <cp:lastModifiedBy>品味人生</cp:lastModifiedBy>
  <dcterms:modified xsi:type="dcterms:W3CDTF">2023-04-26T07:42:55Z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9A00A631F7D24C97A4D834BFAEE38CC2</vt:lpwstr>
  </property>
</Properties>
</file>