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eastAsia="宋体" w:cs="Arial"/>
          <w:b/>
          <w:bCs w:val="0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安全生产培训教育制度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both"/>
        <w:rPr>
          <w:rFonts w:hint="default" w:ascii="Arial" w:hAnsi="Arial" w:eastAsia="宋体" w:cs="Arial"/>
          <w:b/>
          <w:bCs w:val="0"/>
          <w:color w:val="000000"/>
          <w:kern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b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Arial" w:hAnsi="Arial" w:eastAsia="宋体" w:cs="Arial"/>
          <w:b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为维护企业和社会的政治稳定，增强员工的法制观念，提高他们的安全防范能力，培养他们知法、守法、学法、用法的自觉性，特建立企业安全教育制度。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5" w:firstLineChars="196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一、教育主要内容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、道德教育。主要指员工的世界观、政治观、人生观、道德观、劳动观等方面的教育。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、法纪教育。指国家颁发的各种法律法规和公司规定的各种纪律制度的教育，通过教育使员工做到自觉遵守各项规章制度，养成良好的行为规范，增强法律意识，学会用法律维护自己的正当权益。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防火教育。指学习《消防法》、《消防条例》等有关消防安全规定，开展防火常识，掌握灭火器的正确使用、发生火灾事故的处理方法和安全撤离路线等知识的宣传教育，增强员工的防火意识，提高自我保护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、内部安全防范教育。主要以增强员工的安全意识，提高员工安全防范能力为目的，学习各类安全防范知识和规章制度，开展经常性的宣传教育，抵御不法侵害，消除隐患，减少损失。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3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、生产安全教育。学习安全生产知识、安全操作规程等有关安全制度。定期组织特殊工种人员进行岗位培训，加强安全生产的宣传教育，保障生产安全。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二、教育对象、程序和方法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5" w:firstLineChars="196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、企业所有员工的安全教育。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 w:firstLineChars="1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各岗位可以结合企业的政治学习，根据不同时期的特点，落实教育内容。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5" w:firstLineChars="196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、新员工的安全教育。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 w:firstLineChars="1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各班组应安排一周的时间加强新员工思想教育、企业有关制度教育、企业安全与生活常识教育等，可以建立员工档案卡，及时掌握每个员工的特点，组织有益的教育活动，提高员工的是非观念，增强新员工自我保护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5" w:firstLineChars="196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、员工上岗的安全教育。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40" w:firstLineChars="15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各班组应组织新工岗位培训，可以建立帮教对象，组织新工学习安全管理制度，学习本岗位的安全操作规程及公司有关规章制度，定期进行考核。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5" w:firstLineChars="196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、特殊工种人员的安全教育。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 xml:space="preserve">  特殊工种人员指电工、维修工、驾驶员等，首先应建立特殊工种人员教育培训登记卡，其次定期组织岗位培训和安全教育，进行安全技术训练，驾驶员必须定期组织交通法规的学习。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5" w:firstLineChars="196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三、教育要求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、领导重视，共同参与。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、各班组应负起安全教育之责，建立本部门、本岗位的安全教育制度，定期对员工进行安全教育，落实各项安全管理制度。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、各部门必须对企业聘用的外来人员加强安全教育，经常督促、检查外来人员落实安全制度的情况，发现问题及时整改。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、各重点要害、防火重点部位必须建立防火防盗安全教育制度，制定防火预案，落实安全措施，进行防火防盗宣传，确保一方平安。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5" w:firstLineChars="196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四、注意事项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、教育之前应做好充分的准备，要有计划、有针对性地开展。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5" w:firstLineChars="196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、教育之中要克服操之过急，应该循循善诱；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6"/>
          <w:szCs w:val="36"/>
          <w:shd w:val="clear" w:fill="FFFFFF"/>
          <w:lang w:val="en-US" w:eastAsia="zh-CN" w:bidi="ar"/>
        </w:rPr>
        <w:t>、教育之后要进行考评，不走过场，要把教育落到处。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80" w:firstLineChars="5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彭师汽车修理厂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Tk4ZTExNzIzNTA0ZjllMTU4N2IwOTI4MGI2MzcifQ=="/>
  </w:docVars>
  <w:rsids>
    <w:rsidRoot w:val="00000000"/>
    <w:rsid w:val="02193D93"/>
    <w:rsid w:val="315E284B"/>
    <w:rsid w:val="60507B46"/>
    <w:rsid w:val="7E3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Cambria" w:hAnsi="Cambria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uiPriority w:val="0"/>
    <w:rPr>
      <w:rFonts w:hint="default" w:ascii="Calibri" w:hAnsi="Calibri" w:cs="Calibri"/>
    </w:rPr>
  </w:style>
  <w:style w:type="character" w:customStyle="1" w:styleId="6">
    <w:name w:val="10"/>
    <w:basedOn w:val="4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493</Characters>
  <Lines>0</Lines>
  <Paragraphs>0</Paragraphs>
  <TotalTime>12</TotalTime>
  <ScaleCrop>false</ScaleCrop>
  <LinksUpToDate>false</LinksUpToDate>
  <CharactersWithSpaces>599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2023-04-25T05:56:00Z</dcterms:created>
  <dc:creator>ppp</dc:creator>
  <cp:lastModifiedBy>虫</cp:lastModifiedBy>
  <dcterms:modified xsi:type="dcterms:W3CDTF">2023-04-25T06:19:49Z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033F2DC298BB4704905DD6AA413BBEA0_12</vt:lpwstr>
  </property>
</Properties>
</file>