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eastAsia="宋体"/>
          <w:b/>
          <w:bCs w:val="0"/>
          <w:w w:val="90"/>
          <w:sz w:val="48"/>
          <w:szCs w:val="48"/>
          <w:lang w:val="en-US" w:eastAsia="zh-CN"/>
        </w:rPr>
      </w:pPr>
      <w:bookmarkStart w:id="0" w:name="_Toc16519"/>
      <w:bookmarkStart w:id="1" w:name="_Toc26255"/>
      <w:bookmarkStart w:id="2" w:name="_Toc6190"/>
      <w:bookmarkStart w:id="3" w:name="_Toc7406"/>
      <w:bookmarkStart w:id="4" w:name="_Toc21799"/>
      <w:bookmarkStart w:id="5" w:name="_Toc23864"/>
      <w:bookmarkStart w:id="6" w:name="_Toc30396"/>
      <w:bookmarkStart w:id="7" w:name="_Toc12500"/>
      <w:bookmarkStart w:id="8" w:name="_Toc30916"/>
      <w:bookmarkStart w:id="9" w:name="_Toc13921"/>
      <w:bookmarkStart w:id="10" w:name="_Toc441"/>
      <w:bookmarkStart w:id="11" w:name="_Toc14804"/>
      <w:bookmarkStart w:id="12" w:name="_Toc28423"/>
      <w:bookmarkStart w:id="13" w:name="_Toc15776"/>
      <w:bookmarkStart w:id="14" w:name="_Toc4093"/>
      <w:bookmarkStart w:id="15" w:name="_Toc4036"/>
      <w:bookmarkStart w:id="16" w:name="_Toc15872"/>
      <w:bookmarkStart w:id="17" w:name="_Toc24459"/>
      <w:bookmarkStart w:id="18" w:name="_Toc22874"/>
      <w:bookmarkStart w:id="19" w:name="_Toc2305"/>
      <w:bookmarkStart w:id="20" w:name="_Toc32070"/>
      <w:r>
        <w:rPr>
          <w:rFonts w:hint="eastAsia" w:ascii="宋体" w:hAnsi="宋体" w:eastAsia="宋体"/>
          <w:b/>
          <w:bCs w:val="0"/>
          <w:w w:val="90"/>
          <w:sz w:val="48"/>
          <w:szCs w:val="48"/>
          <w:lang w:val="en-US" w:eastAsia="zh-CN"/>
        </w:rPr>
        <w:t>四川省德瑞欣旅商贸有限公司</w:t>
      </w:r>
    </w:p>
    <w:p>
      <w:pPr>
        <w:pStyle w:val="2"/>
        <w:rPr>
          <w:rFonts w:ascii="宋体" w:hAnsi="宋体" w:eastAsia="宋体"/>
          <w:szCs w:val="44"/>
        </w:rPr>
      </w:pPr>
      <w:r>
        <w:rPr>
          <w:rFonts w:ascii="宋体" w:hAnsi="宋体" w:eastAsia="宋体"/>
          <w:szCs w:val="44"/>
        </w:rPr>
        <w:t>安全生产教育培训及宣传管理制度</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rPr>
          <w:rFonts w:hint="eastAsia"/>
        </w:rPr>
      </w:pPr>
    </w:p>
    <w:p>
      <w:pPr>
        <w:pStyle w:val="3"/>
        <w:spacing w:line="500" w:lineRule="exact"/>
        <w:rPr>
          <w:rFonts w:hint="eastAsia" w:ascii="仿宋" w:hAnsi="仿宋" w:eastAsia="仿宋" w:cs="仿宋"/>
          <w:sz w:val="30"/>
          <w:szCs w:val="30"/>
        </w:rPr>
      </w:pPr>
      <w:bookmarkStart w:id="21" w:name="_Toc12110"/>
      <w:bookmarkStart w:id="22" w:name="_Toc21038"/>
      <w:bookmarkStart w:id="23" w:name="_Toc2787"/>
      <w:bookmarkStart w:id="24" w:name="_Toc26143"/>
      <w:bookmarkStart w:id="25" w:name="_Toc8717"/>
      <w:bookmarkStart w:id="26" w:name="_Toc30326"/>
      <w:bookmarkStart w:id="27" w:name="_Toc19299"/>
      <w:bookmarkStart w:id="28" w:name="_Toc16213"/>
      <w:bookmarkStart w:id="29" w:name="_Toc18906"/>
      <w:bookmarkStart w:id="30" w:name="_Toc1087"/>
      <w:bookmarkStart w:id="31" w:name="_Toc11999"/>
      <w:bookmarkStart w:id="32" w:name="_Toc13935"/>
      <w:bookmarkStart w:id="33" w:name="_Toc19690"/>
      <w:bookmarkStart w:id="34" w:name="_Toc26979"/>
      <w:bookmarkStart w:id="35" w:name="_Toc28276"/>
      <w:bookmarkStart w:id="36" w:name="_Toc23233"/>
      <w:bookmarkStart w:id="37" w:name="_Toc26297"/>
      <w:bookmarkStart w:id="38" w:name="_Toc31949"/>
      <w:bookmarkStart w:id="39" w:name="_Toc28373"/>
      <w:bookmarkStart w:id="40" w:name="_Toc1277"/>
      <w:bookmarkStart w:id="41" w:name="_Toc25758"/>
      <w:bookmarkStart w:id="42" w:name="_Toc30913"/>
      <w:bookmarkStart w:id="43" w:name="_Toc4652"/>
      <w:bookmarkStart w:id="44" w:name="_Toc13875"/>
      <w:bookmarkStart w:id="45" w:name="_Toc17332"/>
      <w:bookmarkStart w:id="46" w:name="_Toc7540"/>
      <w:r>
        <w:rPr>
          <w:rFonts w:hint="eastAsia" w:ascii="仿宋" w:hAnsi="仿宋" w:eastAsia="仿宋" w:cs="仿宋"/>
          <w:sz w:val="30"/>
          <w:szCs w:val="30"/>
        </w:rPr>
        <w:t>第一章  全员安全生产教育培训管理制度</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pPr>
        <w:pStyle w:val="4"/>
        <w:spacing w:line="500" w:lineRule="exact"/>
        <w:rPr>
          <w:rFonts w:hint="eastAsia" w:ascii="仿宋" w:hAnsi="仿宋" w:eastAsia="仿宋" w:cs="仿宋"/>
          <w:sz w:val="30"/>
          <w:szCs w:val="30"/>
        </w:rPr>
      </w:pPr>
      <w:bookmarkStart w:id="47" w:name="_Toc25967"/>
      <w:bookmarkStart w:id="48" w:name="_Toc27626"/>
      <w:bookmarkStart w:id="49" w:name="_Toc7880"/>
      <w:bookmarkStart w:id="50" w:name="_Toc26915"/>
      <w:bookmarkStart w:id="51" w:name="_Toc10588"/>
      <w:bookmarkStart w:id="52" w:name="_Toc24862"/>
      <w:bookmarkStart w:id="53" w:name="_Toc21115"/>
      <w:bookmarkStart w:id="54" w:name="_Toc16656"/>
      <w:bookmarkStart w:id="55" w:name="_Toc6195"/>
      <w:bookmarkStart w:id="56" w:name="_Toc14833"/>
      <w:bookmarkStart w:id="57" w:name="_Toc8912"/>
      <w:bookmarkStart w:id="58" w:name="_Toc28207"/>
      <w:bookmarkStart w:id="59" w:name="_Toc273"/>
      <w:bookmarkStart w:id="60" w:name="_Toc7314"/>
      <w:bookmarkStart w:id="61" w:name="_Toc22892"/>
      <w:bookmarkStart w:id="62" w:name="_Toc5724"/>
      <w:bookmarkStart w:id="63" w:name="_Toc8443"/>
      <w:bookmarkStart w:id="64" w:name="_Toc14104"/>
      <w:bookmarkStart w:id="65" w:name="_Toc24021"/>
      <w:bookmarkStart w:id="66" w:name="_Toc23413"/>
      <w:bookmarkStart w:id="67" w:name="_Toc21442"/>
      <w:bookmarkStart w:id="68" w:name="_Toc9033"/>
      <w:bookmarkStart w:id="69" w:name="_Toc18578"/>
      <w:r>
        <w:rPr>
          <w:rFonts w:hint="eastAsia" w:ascii="仿宋" w:hAnsi="仿宋" w:eastAsia="仿宋" w:cs="仿宋"/>
          <w:sz w:val="30"/>
          <w:szCs w:val="30"/>
        </w:rPr>
        <w:t>第一节 总则</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为了认真贯彻落实《安全生产法》、《国务院关于加强道路交通安全工作的意见》（国发〔2012〕30号）、交通运输部《道路旅客运输企业安全管理规范》、《中共中央、国务院关于推进安全生产领域改革发展的意见》（中发〔2016〕32号）、《中共四川省委、四川省人民政府 </w:t>
      </w:r>
      <w:r>
        <w:rPr>
          <w:rFonts w:hint="eastAsia" w:ascii="仿宋" w:hAnsi="仿宋" w:eastAsia="仿宋" w:cs="仿宋"/>
          <w:sz w:val="30"/>
          <w:szCs w:val="30"/>
          <w:lang w:bidi="ar"/>
        </w:rPr>
        <w:t>关于推进安全生产领域改革发展的实施意见》（川委发〔2017〕21号）、《中共南充市委、南充市人民政府关于推进安全生产领域改革发展的实施意见》（南委发〔2017〕34号）</w:t>
      </w:r>
      <w:r>
        <w:rPr>
          <w:rFonts w:hint="eastAsia" w:ascii="仿宋" w:hAnsi="仿宋" w:eastAsia="仿宋" w:cs="仿宋"/>
          <w:sz w:val="30"/>
          <w:szCs w:val="30"/>
        </w:rPr>
        <w:t>等安全生产法律法规和文件精神，进一步健全安全宣传教育培训体系，加强公司全员教育培训工作，不断提升全员安全生产意识，文明服务意识，职业道德水平，增强安全生产法制观念，根据结</w:t>
      </w:r>
      <w:r>
        <w:rPr>
          <w:rFonts w:hint="eastAsia" w:ascii="仿宋" w:hAnsi="仿宋" w:eastAsia="仿宋" w:cs="仿宋"/>
          <w:sz w:val="30"/>
          <w:szCs w:val="30"/>
          <w:lang w:bidi="ar"/>
        </w:rPr>
        <w:t>合我司安全教育培训管理工作实际，特制定本制度。</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为认真落实“未经安全生产教育和培训合格的从业人员，不得上岗作业”之规定，公司要认真强化教育培训工作，狠抓安全文化建设，形成良好的安全氛围，将安全培训工作纳入公司年度工作计划，并保证公司安全培训工作所需资金，安排公司职工外出接受安全培训期间，应当支付工资和必要的费用。</w:t>
      </w:r>
    </w:p>
    <w:p>
      <w:pPr>
        <w:pStyle w:val="4"/>
        <w:spacing w:line="500" w:lineRule="exact"/>
        <w:rPr>
          <w:rFonts w:hint="eastAsia" w:ascii="仿宋" w:hAnsi="仿宋" w:eastAsia="仿宋" w:cs="仿宋"/>
          <w:sz w:val="30"/>
          <w:szCs w:val="30"/>
        </w:rPr>
      </w:pPr>
      <w:bookmarkStart w:id="70" w:name="_Toc16707"/>
      <w:bookmarkStart w:id="71" w:name="_Toc19771"/>
      <w:bookmarkStart w:id="72" w:name="_Toc28026"/>
      <w:bookmarkStart w:id="73" w:name="_Toc11816"/>
      <w:bookmarkStart w:id="74" w:name="_Toc23567"/>
      <w:bookmarkStart w:id="75" w:name="_Toc32172"/>
      <w:bookmarkStart w:id="76" w:name="_Toc31506"/>
      <w:bookmarkStart w:id="77" w:name="_Toc14638"/>
      <w:bookmarkStart w:id="78" w:name="_Toc10884"/>
      <w:bookmarkStart w:id="79" w:name="_Toc11608"/>
      <w:r>
        <w:rPr>
          <w:rFonts w:hint="eastAsia" w:ascii="仿宋" w:hAnsi="仿宋" w:eastAsia="仿宋" w:cs="仿宋"/>
          <w:sz w:val="30"/>
          <w:szCs w:val="30"/>
        </w:rPr>
        <w:t>第二节  教育培训目标</w:t>
      </w:r>
      <w:bookmarkEnd w:id="70"/>
      <w:bookmarkEnd w:id="71"/>
      <w:bookmarkEnd w:id="72"/>
      <w:bookmarkEnd w:id="73"/>
      <w:bookmarkEnd w:id="74"/>
      <w:bookmarkEnd w:id="75"/>
      <w:bookmarkEnd w:id="76"/>
      <w:bookmarkEnd w:id="77"/>
      <w:bookmarkEnd w:id="78"/>
      <w:bookmarkEnd w:id="79"/>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通过全员教育培训，帮助管理人员熟练掌握国家安全生产法律法规、标准规范和公司管理制度，强化安全意识和职业道德素养，提高管理人员的综合素质；帮助驾驶从业人员熟悉国家安全生产法律法规、公司安全生产规章制度和安全操作规程，具备必要的安全生产知识，掌握本岗位的安全操作技能，夯实公司安全生产基础，提高企业管理水平，公司内部管理更加科学化、规范化和标准化。</w:t>
      </w:r>
    </w:p>
    <w:p>
      <w:pPr>
        <w:pStyle w:val="4"/>
        <w:spacing w:line="500" w:lineRule="exact"/>
        <w:rPr>
          <w:rFonts w:hint="eastAsia" w:ascii="仿宋" w:hAnsi="仿宋" w:eastAsia="仿宋" w:cs="仿宋"/>
          <w:sz w:val="30"/>
          <w:szCs w:val="30"/>
        </w:rPr>
      </w:pPr>
      <w:bookmarkStart w:id="80" w:name="_Toc17893"/>
      <w:bookmarkStart w:id="81" w:name="_Toc17293"/>
      <w:bookmarkStart w:id="82" w:name="_Toc21514"/>
      <w:bookmarkStart w:id="83" w:name="_Toc1667"/>
      <w:bookmarkStart w:id="84" w:name="_Toc19270"/>
      <w:bookmarkStart w:id="85" w:name="_Toc4767"/>
      <w:bookmarkStart w:id="86" w:name="_Toc4010"/>
      <w:bookmarkStart w:id="87" w:name="_Toc22167"/>
      <w:bookmarkStart w:id="88" w:name="_Toc21153"/>
      <w:bookmarkStart w:id="89" w:name="_Toc28167"/>
      <w:bookmarkStart w:id="90" w:name="_Toc10805"/>
      <w:bookmarkStart w:id="91" w:name="_Toc12130"/>
      <w:bookmarkStart w:id="92" w:name="_Toc7843"/>
      <w:bookmarkStart w:id="93" w:name="_Toc13357"/>
      <w:bookmarkStart w:id="94" w:name="_Toc3608"/>
      <w:bookmarkStart w:id="95" w:name="_Toc28953"/>
      <w:bookmarkStart w:id="96" w:name="_Toc22438"/>
      <w:bookmarkStart w:id="97" w:name="_Toc14940"/>
      <w:bookmarkStart w:id="98" w:name="_Toc5498"/>
      <w:bookmarkStart w:id="99" w:name="_Toc31439"/>
      <w:bookmarkStart w:id="100" w:name="_Toc20455"/>
      <w:bookmarkStart w:id="101" w:name="_Toc13650"/>
      <w:bookmarkStart w:id="102" w:name="_Toc28667"/>
      <w:r>
        <w:rPr>
          <w:rFonts w:hint="eastAsia" w:ascii="仿宋" w:hAnsi="仿宋" w:eastAsia="仿宋" w:cs="仿宋"/>
          <w:sz w:val="30"/>
          <w:szCs w:val="30"/>
        </w:rPr>
        <w:t>第三节 安全培训的对象</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主要包括：</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1、全体管理人员。按行业规定，公司主要负责人、安全生产管理人员、各职能部门岗位管理人员均应进行安全培训教育；</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2、全体参营客运车辆驾驶员。对全体驾驶从业人员的安全教育培训工作是安全管理工作的重点，凡驾驶我司客运车辆的驾驶人员均应进行安全培训教育；</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3、新招聘的管理人员或驾驶人员。公司管理人员、驾驶员上岗前必须进行岗前培训合格后方可上岗，每年必须再培训合格后方可上岗。</w:t>
      </w:r>
    </w:p>
    <w:p>
      <w:pPr>
        <w:pStyle w:val="4"/>
        <w:spacing w:line="500" w:lineRule="exact"/>
        <w:rPr>
          <w:rFonts w:hint="eastAsia" w:ascii="仿宋" w:hAnsi="仿宋" w:eastAsia="仿宋" w:cs="仿宋"/>
          <w:sz w:val="30"/>
          <w:szCs w:val="30"/>
        </w:rPr>
      </w:pPr>
      <w:bookmarkStart w:id="103" w:name="_Toc16435"/>
      <w:bookmarkStart w:id="104" w:name="_Toc10830"/>
      <w:bookmarkStart w:id="105" w:name="_Toc12002"/>
      <w:bookmarkStart w:id="106" w:name="_Toc3195"/>
      <w:bookmarkStart w:id="107" w:name="_Toc24211"/>
      <w:bookmarkStart w:id="108" w:name="_Toc31200"/>
      <w:bookmarkStart w:id="109" w:name="_Toc32534"/>
      <w:bookmarkStart w:id="110" w:name="_Toc17065"/>
      <w:bookmarkStart w:id="111" w:name="_Toc14753"/>
      <w:bookmarkStart w:id="112" w:name="_Toc21713"/>
      <w:bookmarkStart w:id="113" w:name="_Toc13417"/>
      <w:bookmarkStart w:id="114" w:name="_Toc31436"/>
      <w:bookmarkStart w:id="115" w:name="_Toc27175"/>
      <w:bookmarkStart w:id="116" w:name="_Toc16333"/>
      <w:bookmarkStart w:id="117" w:name="_Toc7475"/>
      <w:bookmarkStart w:id="118" w:name="_Toc24448"/>
      <w:bookmarkStart w:id="119" w:name="_Toc31982"/>
      <w:bookmarkStart w:id="120" w:name="_Toc13308"/>
      <w:bookmarkStart w:id="121" w:name="_Toc15973"/>
      <w:bookmarkStart w:id="122" w:name="_Toc13952"/>
      <w:bookmarkStart w:id="123" w:name="_Toc27593"/>
      <w:bookmarkStart w:id="124" w:name="_Toc9536"/>
      <w:bookmarkStart w:id="125" w:name="_Toc8848"/>
      <w:r>
        <w:rPr>
          <w:rFonts w:hint="eastAsia" w:ascii="仿宋" w:hAnsi="仿宋" w:eastAsia="仿宋" w:cs="仿宋"/>
          <w:sz w:val="30"/>
          <w:szCs w:val="30"/>
        </w:rPr>
        <w:t>第四节 教育培训学时</w:t>
      </w:r>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仿宋" w:hAnsi="仿宋" w:eastAsia="仿宋" w:cs="仿宋"/>
          <w:sz w:val="30"/>
          <w:szCs w:val="30"/>
        </w:rPr>
        <w:t>要求</w:t>
      </w:r>
      <w:bookmarkEnd w:id="116"/>
      <w:bookmarkEnd w:id="117"/>
      <w:bookmarkEnd w:id="118"/>
      <w:bookmarkEnd w:id="119"/>
      <w:bookmarkEnd w:id="120"/>
      <w:bookmarkEnd w:id="121"/>
      <w:bookmarkEnd w:id="122"/>
      <w:bookmarkEnd w:id="123"/>
      <w:bookmarkEnd w:id="124"/>
      <w:bookmarkEnd w:id="125"/>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1、主要负责人初次安全培训时间不得少于32学时；每年再脱产培训时间不得少于24学时。</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2、公司应当支持安全生产管理人员定期参加相关管理部门组织的培训，且每年参加脱产培训时间不少于24学时。安全管理人员每年必须参加由安全管理部门组织的24学时以上的任职资格培训，做到持证上岗。公司每年自行组织的培训不少于2次，总时间不少于1周。</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3、公司的特种作业人员由专业的特种作业人员培训机构进行安全技术理论和实际操作培训，经安全生产监督管理部门组织考核合格，取得特种作业操作资格证书后，方可上岗，每年安排不少于72学时的脱产培训时间。</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4、公司要组织安全管理人员参加安全培训，每月不少于1次，时间不少于1天，驾驶员安全教育学习每月不少于两次。</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5、公司新进驾驶员，在上岗前必须经过安全培训教育，驾驶员岗前理论培训不少于12学时，实际操作培训（技能培训）不少于30学时。</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6、公司所有驾驶员必须每年到属地交警部门进行驾驶证审验及违章查询，处理交警违法，清理交通违法记分，对有记分记录的组织开展不少于3小时的安全警示教育。</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7、公司新员工上岗前安全生产教育培训、脱岗转岗员工上岗前必须进行专项安全教育培训，培训时间不少于24小时。从业人员在本单位内调整工作岗位或离岗一年以上重新上岗时，应当重新接受安全培训。</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8、实施新工艺、新技术或者使用新设备、新材料时，应当对有关从业人员重新进行有针对性的安全培训。培训时间依据达到应有效果为准。</w:t>
      </w:r>
      <w:bookmarkStart w:id="126" w:name="_Toc22468"/>
      <w:bookmarkStart w:id="127" w:name="_Toc10499"/>
      <w:bookmarkStart w:id="128" w:name="_Toc8529"/>
      <w:bookmarkStart w:id="129" w:name="_Toc1412"/>
      <w:bookmarkStart w:id="130" w:name="_Toc9174"/>
      <w:bookmarkStart w:id="131" w:name="_Toc21018"/>
      <w:bookmarkStart w:id="132" w:name="_Toc4123"/>
      <w:bookmarkStart w:id="133" w:name="_Toc25714"/>
      <w:bookmarkStart w:id="134" w:name="_Toc28533"/>
      <w:bookmarkStart w:id="135" w:name="_Toc13353"/>
      <w:bookmarkStart w:id="136" w:name="_Toc1292"/>
      <w:bookmarkStart w:id="137" w:name="_Toc29011"/>
      <w:bookmarkStart w:id="138" w:name="_Toc5051"/>
    </w:p>
    <w:p>
      <w:pPr>
        <w:pStyle w:val="4"/>
        <w:spacing w:line="500" w:lineRule="exact"/>
        <w:rPr>
          <w:rFonts w:hint="eastAsia" w:ascii="仿宋" w:hAnsi="仿宋" w:eastAsia="仿宋" w:cs="仿宋"/>
          <w:sz w:val="30"/>
          <w:szCs w:val="30"/>
        </w:rPr>
      </w:pPr>
      <w:bookmarkStart w:id="139" w:name="_Toc11246"/>
      <w:bookmarkStart w:id="140" w:name="_Toc30574"/>
      <w:bookmarkStart w:id="141" w:name="_Toc5095"/>
      <w:bookmarkStart w:id="142" w:name="_Toc24196"/>
      <w:bookmarkStart w:id="143" w:name="_Toc28625"/>
      <w:bookmarkStart w:id="144" w:name="_Toc23525"/>
      <w:bookmarkStart w:id="145" w:name="_Toc15925"/>
      <w:bookmarkStart w:id="146" w:name="_Toc19934"/>
      <w:bookmarkStart w:id="147" w:name="_Toc26146"/>
      <w:bookmarkStart w:id="148" w:name="_Toc20999"/>
      <w:r>
        <w:rPr>
          <w:rFonts w:hint="eastAsia" w:ascii="仿宋" w:hAnsi="仿宋" w:eastAsia="仿宋" w:cs="仿宋"/>
          <w:sz w:val="30"/>
          <w:szCs w:val="30"/>
        </w:rPr>
        <w:t>第五节 教育培训模式</w:t>
      </w:r>
      <w:bookmarkEnd w:id="139"/>
      <w:bookmarkEnd w:id="140"/>
      <w:bookmarkEnd w:id="141"/>
      <w:bookmarkEnd w:id="142"/>
      <w:bookmarkEnd w:id="143"/>
      <w:bookmarkEnd w:id="144"/>
      <w:bookmarkEnd w:id="145"/>
      <w:bookmarkEnd w:id="146"/>
      <w:bookmarkEnd w:id="147"/>
      <w:bookmarkEnd w:id="148"/>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（一）内培</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1、集中脱产培训</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2、日常教育学习</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3、新聘人员岗前培训</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4、专项培训</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（二）外培</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1、继续教育</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2、考察学习</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（三）驾驶员远程教育</w:t>
      </w:r>
    </w:p>
    <w:p>
      <w:pPr>
        <w:pStyle w:val="4"/>
        <w:spacing w:line="500" w:lineRule="exact"/>
        <w:rPr>
          <w:rFonts w:hint="eastAsia" w:ascii="仿宋" w:hAnsi="仿宋" w:eastAsia="仿宋" w:cs="仿宋"/>
          <w:sz w:val="30"/>
          <w:szCs w:val="30"/>
        </w:rPr>
      </w:pPr>
      <w:bookmarkStart w:id="149" w:name="_Toc18228"/>
      <w:bookmarkStart w:id="150" w:name="_Toc30942"/>
      <w:bookmarkStart w:id="151" w:name="_Toc7685"/>
      <w:bookmarkStart w:id="152" w:name="_Toc26489"/>
      <w:bookmarkStart w:id="153" w:name="_Toc9806"/>
      <w:bookmarkStart w:id="154" w:name="_Toc25248"/>
      <w:bookmarkStart w:id="155" w:name="_Toc29845"/>
      <w:bookmarkStart w:id="156" w:name="_Toc29041"/>
      <w:bookmarkStart w:id="157" w:name="_Toc7990"/>
      <w:bookmarkStart w:id="158" w:name="_Toc15845"/>
      <w:r>
        <w:rPr>
          <w:rFonts w:hint="eastAsia" w:ascii="仿宋" w:hAnsi="仿宋" w:eastAsia="仿宋" w:cs="仿宋"/>
          <w:sz w:val="30"/>
          <w:szCs w:val="30"/>
        </w:rPr>
        <w:t>第六节 教育培训组织及学习内容</w:t>
      </w:r>
      <w:bookmarkEnd w:id="149"/>
      <w:bookmarkEnd w:id="150"/>
      <w:bookmarkEnd w:id="151"/>
      <w:bookmarkEnd w:id="152"/>
      <w:bookmarkEnd w:id="153"/>
      <w:bookmarkEnd w:id="154"/>
      <w:bookmarkEnd w:id="155"/>
      <w:bookmarkEnd w:id="156"/>
      <w:bookmarkEnd w:id="157"/>
      <w:bookmarkEnd w:id="158"/>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（一）集中脱产培训</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1、管理人员</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（1）培训时间：每年培训两次，上、下半年各一次，每次培训时间为1天，时间分别预定在5月、11月，具体时间以公司通知为准。</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（2）培训地点：公司会议室</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（3）培训组织：本培训主要由办公室牵头组织，安全科、技术科、生产科积极参与，提前编制培训教材。</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（4）培训内容主要包括：</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①国家有关安全生产的法律、法规、规范及标准，以及安全生产的方针、政策；</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②公司及本公司管理制度、应急预案；</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③安全生产基本知识、劳动保护及职业健康卫生知识；</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④客运行业基本知识、行业先进的安全生产管理经验；</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⑤岗位业务技能培训、道路旅客运输转型升级及“互联网+”道路客运创新发展相关政策和思路、营运客车技术标准等相关行业规范和标准；</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⑥其它需要培训的内容。</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2、驾驶从业人员</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（1）培训时间：每年培训两次，上、下半年各一次，每次培训时间2天，具体培训时间以公司通知文件为准。</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（2）培训地点：培训地点以公司通知文件为准，公司自行组织的培训定在本公司会议室。</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（3）培训组织：本培训主要由公司组织开展，公司安全科要积极配合公司开展工作，参加人数按照公司的要求进行安排，未参加公司统一培训的部分驾驶员，由公司安全科自行组织进行统一培训。</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（4）培训内容主要包括：培训内容由公司确定，并提前编制培训教材。本公司自行组织的培训可采用公司的教材，也可自行编制教材。具体内容应包括但不限于以下方面：</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①国家有关安全生产的法律、法规、规范及标准，以及安全生产的方针、政策；</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②公司管理制度、应急预案；</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③安全生产基本知识、劳动保护及职业健康卫生知识；</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④驾驶员安全操作规程、行车安全常识，以及不同季节安全行车注意事项等；</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⑤岗位业务技能培训、职业道德培训学习；</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⑥其它需要培训的内容。</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（二）日常教育学习</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1、管理人员</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（1）学习时间：不定期</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（2）学习地点：公司会议室</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（3）学习组织：本学习主要由安全科、办公室牵头组织，技术科、生产科积极参与，提前准备学习资料。</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（4）学习内容主要包括：</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①国家新颁布的相关法律、法规、规范及标准，以及新出台的安全生产方针、政策；</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②组织学习最新的上级重要文件精神；</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③传达上级重要会议精神；</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④通报全国安全生产典型事故案例的警示教育。</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2、驾驶从业人员</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（1）学习时间：每月学习两次，每次不少于2学时，学习时间定为每月</w:t>
      </w:r>
      <w:r>
        <w:rPr>
          <w:rFonts w:ascii="仿宋" w:hAnsi="仿宋" w:eastAsia="仿宋" w:cs="仿宋"/>
          <w:sz w:val="30"/>
          <w:szCs w:val="30"/>
        </w:rPr>
        <w:t>15</w:t>
      </w:r>
      <w:r>
        <w:rPr>
          <w:rFonts w:hint="eastAsia" w:ascii="仿宋" w:hAnsi="仿宋" w:eastAsia="仿宋" w:cs="仿宋"/>
          <w:sz w:val="30"/>
          <w:szCs w:val="30"/>
        </w:rPr>
        <w:t>、30日下午17点；</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（2）学习地点：公司会议室。</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（3）学习组织：本学习主要由公司安全科负责组织开展，技术科、生产科积极参与。</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（4）学习内容主要包括：学习内容由安全科确定，并提前编制和准备学习资料下发到驾驶员手中。具体内容应包括但不限于以下方面：</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①国家新颁布的相关法律、法规、规范及标准，以及新出台的安全生产方针、政策；</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②公司管理制度、应急预案；</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③驾驶员安全操作规程、行车安全常识、岗位业务技能、职业道德，以及不同季节安全行车注意事项等；</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④组织学习最新的上级重要文件精神，传达上级重要会议精神，通报上级管理部门抄告及违规违法通报情况；</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⑤通报全国安全生产典型事故案例的警示教育；</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（三）新聘人员岗前培训</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1、管理人员</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（1）培训时间：不定期，培训时间不得少于24学时。</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（2）培训地点：公司会议室</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（3）培训组织：本培训主要由办公室牵头组织，该新员工拟入职部门的负责人参与，并准备学习资料。</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（4）培训内容主要包括：</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①公司规章制度；</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②职业道德；</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③企业文化；</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④岗位工作职责、业务知识和工作要求。</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2、驾驶从业人员</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（1）培训时间：不定期，客运驾驶员岗前培训时间不少于24学时，并应实际跟车实习，提前熟悉客运车辆性能和客运线路情况。</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（2）培训地点：公司会议室。</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（3）培训组织：本培训主要由公司安全科负责组织开展，技术科、生产科积极参与。</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（4）培训内容主要包括：培训内容由安全科确定，并提前编制和准备学习资料下发到驾驶员手中。具体内容应包括但不限于以下方面：</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①国家道路交通安全和安全生产相关法律法规；</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②安全行车知识和技能；</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③典型交通事故案例警示教育；</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④职业道德；</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⑤安全告知知识；</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⑥应急处置知识；</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⑦企业有关安全运营管理的规定等。</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（四）专项培训</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在法定节假日、重要时段（春运、暑运、汛期、安全生产月、中高考学生运输、冬季运输），以及各类安全专项活动期间，要开展专项安全教育培训。</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（1）学习时间：法定节假日前夕，重要时段及安全专项行动前期。</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（2）学习地点：公司会议室</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（3）学习组织：本培训主要由安全科牵头组织，技术科、生产科积极参与，提前准备学习资料。</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（4）培训学习内容主要包括：</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①大力宣传开展好法定节假日、重要时段及各类安全专项活动期间安全生产工作的目的、意义和重要性；</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②组织学习上级相关文件精神，传达上级相关会议精神；</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③明确工作安排和安全措施，并提出安全工作要求；</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（五）外培</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公司主要领导、安全管理人员、客运驾驶员都要按照上级行业管理部门安排，积极参加专业培训机构的继续教育的相关培训活动，每年再培训时间不少于12学时。同时，根据要求积极参加运管部门、交警部门、公司组织的培训活动。</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（六）考察学习</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按照公司的安排，公司安全生产一、二、三责任人，以及有关安全专职管理人员要积极参加公司组织外出考察学习活动，到安全管理比较成熟的道路运输企业进行考察学习先进管理办法和经验。</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七）扎实推进驾驶员远程教育工作。公司要高度重视此项工作，落实安全科具体负责此项工作，认真贯彻落实各级运管部门关于道路营运驾驶员远程安全教育工作的相关文件精神，一是加强对“四川运管安全云课堂”平台的管理，落实专人负责登录、备份、数据下载及建档管理，并对驾驶员基本信息的整理和更新录入；二是继续进行远程安全教育服务平台“四川运管安全教育云课堂”操作使用的相关培训和指导；三是通过平台对驾驶员的学习情况和答题情况进行监督检查，对未按时参加学习和答题的纳入重点监管名单，情节严重的给与停班或督促其下岗，对答题的正确率进行深入分析，对驾驶员的薄弱环节和突出问题进行针对性的教育培训。</w:t>
      </w:r>
    </w:p>
    <w:p>
      <w:pPr>
        <w:pStyle w:val="4"/>
        <w:spacing w:line="500" w:lineRule="exact"/>
        <w:rPr>
          <w:rFonts w:hint="eastAsia" w:ascii="仿宋" w:hAnsi="仿宋" w:eastAsia="仿宋" w:cs="仿宋"/>
          <w:sz w:val="30"/>
          <w:szCs w:val="30"/>
        </w:rPr>
      </w:pPr>
      <w:bookmarkStart w:id="159" w:name="_Toc13676"/>
      <w:bookmarkStart w:id="160" w:name="_Toc3289"/>
      <w:bookmarkStart w:id="161" w:name="_Toc6778"/>
      <w:bookmarkStart w:id="162" w:name="_Toc2168"/>
      <w:bookmarkStart w:id="163" w:name="_Toc25931"/>
      <w:bookmarkStart w:id="164" w:name="_Toc7902"/>
      <w:bookmarkStart w:id="165" w:name="_Toc15248"/>
      <w:bookmarkStart w:id="166" w:name="_Toc28395"/>
      <w:bookmarkStart w:id="167" w:name="_Toc20579"/>
      <w:bookmarkStart w:id="168" w:name="_Toc4551"/>
      <w:r>
        <w:rPr>
          <w:rFonts w:hint="eastAsia" w:ascii="仿宋" w:hAnsi="仿宋" w:eastAsia="仿宋" w:cs="仿宋"/>
          <w:sz w:val="30"/>
          <w:szCs w:val="30"/>
        </w:rPr>
        <w:t>第七节 保障经费投入</w:t>
      </w:r>
      <w:bookmarkEnd w:id="159"/>
      <w:bookmarkEnd w:id="160"/>
      <w:bookmarkEnd w:id="161"/>
      <w:bookmarkEnd w:id="162"/>
      <w:bookmarkEnd w:id="163"/>
      <w:bookmarkEnd w:id="164"/>
      <w:bookmarkEnd w:id="165"/>
      <w:bookmarkEnd w:id="166"/>
      <w:bookmarkEnd w:id="167"/>
      <w:bookmarkEnd w:id="168"/>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公司要高度重视培训工作，在年度预算中编列培训专项经费，并确保专款专用，保证充足的培训资金投入，切实把培训教育工作抓紧抓实，提高全员安全意识、法律意识和岗位业务水平。</w:t>
      </w:r>
    </w:p>
    <w:p>
      <w:pPr>
        <w:pStyle w:val="4"/>
        <w:spacing w:line="500" w:lineRule="exact"/>
        <w:rPr>
          <w:rFonts w:hint="eastAsia" w:ascii="仿宋" w:hAnsi="仿宋" w:eastAsia="仿宋" w:cs="仿宋"/>
          <w:sz w:val="30"/>
          <w:szCs w:val="30"/>
        </w:rPr>
      </w:pPr>
      <w:bookmarkStart w:id="169" w:name="_Toc798"/>
      <w:bookmarkStart w:id="170" w:name="_Toc1582"/>
      <w:bookmarkStart w:id="171" w:name="_Toc19572"/>
      <w:bookmarkStart w:id="172" w:name="_Toc14581"/>
      <w:bookmarkStart w:id="173" w:name="_Toc24936"/>
      <w:bookmarkStart w:id="174" w:name="_Toc22272"/>
      <w:bookmarkStart w:id="175" w:name="_Toc17770"/>
      <w:bookmarkStart w:id="176" w:name="_Toc32235"/>
      <w:bookmarkStart w:id="177" w:name="_Toc13463"/>
      <w:bookmarkStart w:id="178" w:name="_Toc32517"/>
      <w:r>
        <w:rPr>
          <w:rFonts w:hint="eastAsia" w:ascii="仿宋" w:hAnsi="仿宋" w:eastAsia="仿宋" w:cs="仿宋"/>
          <w:sz w:val="30"/>
          <w:szCs w:val="30"/>
        </w:rPr>
        <w:t>第八节 培训考核和效果</w:t>
      </w:r>
      <w:bookmarkEnd w:id="169"/>
      <w:bookmarkEnd w:id="170"/>
      <w:bookmarkEnd w:id="171"/>
      <w:bookmarkEnd w:id="172"/>
      <w:bookmarkEnd w:id="173"/>
      <w:bookmarkEnd w:id="174"/>
      <w:bookmarkEnd w:id="175"/>
      <w:bookmarkEnd w:id="176"/>
      <w:bookmarkEnd w:id="177"/>
      <w:bookmarkEnd w:id="178"/>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1、公司举办的全员教育培训面应达到100%，上、下半年各组织开展一次定期集中培训，培训结束后应进行书面测试，测试完毕应认真仔细对测试卷进行阅评，最后形成统计、分析、总结材料。</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2、管理人员培训考试成绩85分为合格，在90分以上的人员必须达到95%；驾驶从业人员培训考试成绩80分为合格，在85以上的要达到90%。</w:t>
      </w:r>
    </w:p>
    <w:p>
      <w:pPr>
        <w:pStyle w:val="4"/>
        <w:spacing w:line="500" w:lineRule="exact"/>
        <w:rPr>
          <w:rFonts w:hint="eastAsia" w:ascii="仿宋" w:hAnsi="仿宋" w:eastAsia="仿宋" w:cs="仿宋"/>
          <w:sz w:val="30"/>
          <w:szCs w:val="30"/>
        </w:rPr>
      </w:pPr>
      <w:bookmarkStart w:id="179" w:name="_Toc27345"/>
      <w:bookmarkStart w:id="180" w:name="_Toc4962"/>
      <w:bookmarkStart w:id="181" w:name="_Toc10312"/>
      <w:bookmarkStart w:id="182" w:name="_Toc14819"/>
      <w:bookmarkStart w:id="183" w:name="_Toc32696"/>
      <w:bookmarkStart w:id="184" w:name="_Toc4889"/>
      <w:bookmarkStart w:id="185" w:name="_Toc10071"/>
      <w:bookmarkStart w:id="186" w:name="_Toc27304"/>
      <w:bookmarkStart w:id="187" w:name="_Toc17395"/>
      <w:bookmarkStart w:id="188" w:name="_Toc14959"/>
      <w:r>
        <w:rPr>
          <w:rFonts w:hint="eastAsia" w:ascii="仿宋" w:hAnsi="仿宋" w:eastAsia="仿宋" w:cs="仿宋"/>
          <w:sz w:val="30"/>
          <w:szCs w:val="30"/>
        </w:rPr>
        <w:t>第九节 档案建立</w:t>
      </w:r>
      <w:bookmarkEnd w:id="179"/>
      <w:bookmarkEnd w:id="180"/>
      <w:bookmarkEnd w:id="181"/>
      <w:bookmarkEnd w:id="182"/>
      <w:bookmarkEnd w:id="183"/>
      <w:bookmarkEnd w:id="184"/>
      <w:bookmarkEnd w:id="185"/>
      <w:bookmarkEnd w:id="186"/>
      <w:bookmarkEnd w:id="187"/>
      <w:bookmarkEnd w:id="188"/>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公司安全科应建立健全从业人员安全培训考核档案，详细、准确记录培训考核全过程情况，由负责考核人员和从业人员本人签名后妥善保存。</w:t>
      </w:r>
    </w:p>
    <w:p>
      <w:pPr>
        <w:pStyle w:val="4"/>
        <w:spacing w:line="500" w:lineRule="exact"/>
        <w:rPr>
          <w:rFonts w:hint="eastAsia" w:ascii="仿宋" w:hAnsi="仿宋" w:eastAsia="仿宋" w:cs="仿宋"/>
          <w:sz w:val="30"/>
          <w:szCs w:val="30"/>
        </w:rPr>
      </w:pPr>
      <w:bookmarkStart w:id="189" w:name="_Toc13498"/>
      <w:bookmarkStart w:id="190" w:name="_Toc26625"/>
      <w:bookmarkStart w:id="191" w:name="_Toc3008"/>
      <w:bookmarkStart w:id="192" w:name="_Toc18212"/>
      <w:bookmarkStart w:id="193" w:name="_Toc3310"/>
      <w:bookmarkStart w:id="194" w:name="_Toc2390"/>
      <w:bookmarkStart w:id="195" w:name="_Toc12614"/>
      <w:bookmarkStart w:id="196" w:name="_Toc29061"/>
      <w:bookmarkStart w:id="197" w:name="_Toc31490"/>
      <w:bookmarkStart w:id="198" w:name="_Toc1730"/>
      <w:r>
        <w:rPr>
          <w:rFonts w:hint="eastAsia" w:ascii="仿宋" w:hAnsi="仿宋" w:eastAsia="仿宋" w:cs="仿宋"/>
          <w:sz w:val="30"/>
          <w:szCs w:val="30"/>
        </w:rPr>
        <w:t>第十节 培训要求</w:t>
      </w:r>
      <w:bookmarkEnd w:id="189"/>
      <w:bookmarkEnd w:id="190"/>
      <w:bookmarkEnd w:id="191"/>
      <w:bookmarkEnd w:id="192"/>
      <w:bookmarkEnd w:id="193"/>
      <w:bookmarkEnd w:id="194"/>
      <w:bookmarkEnd w:id="195"/>
      <w:bookmarkEnd w:id="196"/>
      <w:bookmarkEnd w:id="197"/>
      <w:bookmarkEnd w:id="198"/>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1、参与上级主管部门、公司组织各种的考察、学习、培训，须由安全经理或安全科长带队。</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2、实施培训时应有书面通知，提前编印教材，同时做好培训资料、课件的收集和培训记录。</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3、公司参加公司举办的驾驶员培训班时，按照公司临时下达的培训人数指标，参培率必须达到100%。</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4、培训时应签到，培训中应做到不迟到、不早退、不接听电话、不闲谈、吃东西和随意走动。</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5、每次培训前制定培训内容，规范建立保存教育培训档案；</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6、每次教育培训内容要有针对性，要有培训时间安排表、培训签到、培训内容记录、主讲人、应到和实到人员记录、对考试试卷分析评讲、未达满分者必须纠错。</w:t>
      </w:r>
    </w:p>
    <w:bookmarkEnd w:id="126"/>
    <w:bookmarkEnd w:id="127"/>
    <w:bookmarkEnd w:id="128"/>
    <w:bookmarkEnd w:id="129"/>
    <w:bookmarkEnd w:id="130"/>
    <w:bookmarkEnd w:id="131"/>
    <w:bookmarkEnd w:id="132"/>
    <w:bookmarkEnd w:id="133"/>
    <w:bookmarkEnd w:id="134"/>
    <w:bookmarkEnd w:id="135"/>
    <w:bookmarkEnd w:id="136"/>
    <w:bookmarkEnd w:id="137"/>
    <w:bookmarkEnd w:id="138"/>
    <w:p>
      <w:pPr>
        <w:pStyle w:val="3"/>
        <w:spacing w:line="500" w:lineRule="exact"/>
        <w:rPr>
          <w:rFonts w:hint="eastAsia" w:ascii="仿宋" w:hAnsi="仿宋" w:eastAsia="仿宋" w:cs="仿宋"/>
          <w:sz w:val="30"/>
          <w:szCs w:val="30"/>
        </w:rPr>
      </w:pPr>
      <w:bookmarkStart w:id="199" w:name="_Toc29301"/>
      <w:bookmarkStart w:id="200" w:name="_Toc3137"/>
      <w:bookmarkStart w:id="201" w:name="_Toc10684"/>
      <w:bookmarkStart w:id="202" w:name="_Toc7562"/>
      <w:bookmarkStart w:id="203" w:name="_Toc13476"/>
      <w:bookmarkStart w:id="204" w:name="_Toc7501"/>
      <w:bookmarkStart w:id="205" w:name="_Toc6891"/>
      <w:bookmarkStart w:id="206" w:name="_Toc6321"/>
      <w:bookmarkStart w:id="207" w:name="_Toc16474"/>
      <w:bookmarkStart w:id="208" w:name="_Toc13289"/>
      <w:bookmarkStart w:id="209" w:name="_Toc12038"/>
      <w:bookmarkStart w:id="210" w:name="_Toc20442"/>
      <w:bookmarkStart w:id="211" w:name="_Toc12083"/>
      <w:bookmarkStart w:id="212" w:name="_Toc32560"/>
      <w:bookmarkStart w:id="213" w:name="_Toc3709"/>
      <w:bookmarkStart w:id="214" w:name="_Toc14913"/>
      <w:bookmarkStart w:id="215" w:name="_Toc23776"/>
      <w:bookmarkStart w:id="216" w:name="_Toc23865"/>
      <w:bookmarkStart w:id="217" w:name="_Toc17980"/>
      <w:bookmarkStart w:id="218" w:name="_Toc23007"/>
      <w:bookmarkStart w:id="219" w:name="_Toc15388"/>
      <w:bookmarkStart w:id="220" w:name="_Toc24280"/>
      <w:bookmarkStart w:id="221" w:name="_Toc25511"/>
      <w:bookmarkStart w:id="222" w:name="_Toc23530"/>
      <w:bookmarkStart w:id="223" w:name="_Toc5491"/>
      <w:bookmarkStart w:id="224" w:name="_Toc25005"/>
      <w:r>
        <w:rPr>
          <w:rFonts w:hint="eastAsia" w:ascii="仿宋" w:hAnsi="仿宋" w:eastAsia="仿宋" w:cs="仿宋"/>
          <w:sz w:val="30"/>
          <w:szCs w:val="30"/>
        </w:rPr>
        <w:t>第二章 安全生产宣传管理制度</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pPr>
        <w:pStyle w:val="4"/>
        <w:spacing w:line="500" w:lineRule="exact"/>
        <w:rPr>
          <w:rFonts w:hint="eastAsia" w:ascii="仿宋" w:hAnsi="仿宋" w:eastAsia="仿宋" w:cs="仿宋"/>
          <w:sz w:val="30"/>
          <w:szCs w:val="30"/>
        </w:rPr>
      </w:pPr>
      <w:bookmarkStart w:id="225" w:name="_Toc6821"/>
      <w:bookmarkStart w:id="226" w:name="_Toc31494"/>
      <w:bookmarkStart w:id="227" w:name="_Toc4736"/>
      <w:bookmarkStart w:id="228" w:name="_Toc13345"/>
      <w:bookmarkStart w:id="229" w:name="_Toc4474"/>
      <w:bookmarkStart w:id="230" w:name="_Toc19200"/>
      <w:bookmarkStart w:id="231" w:name="_Toc3930"/>
      <w:bookmarkStart w:id="232" w:name="_Toc16938"/>
      <w:bookmarkStart w:id="233" w:name="_Toc13685"/>
      <w:bookmarkStart w:id="234" w:name="_Toc5524"/>
      <w:bookmarkStart w:id="235" w:name="_Toc23980"/>
      <w:bookmarkStart w:id="236" w:name="_Toc24786"/>
      <w:bookmarkStart w:id="237" w:name="_Toc30066"/>
      <w:bookmarkStart w:id="238" w:name="_Toc18680"/>
      <w:bookmarkStart w:id="239" w:name="_Toc3791"/>
      <w:bookmarkStart w:id="240" w:name="_Toc10168"/>
      <w:bookmarkStart w:id="241" w:name="_Toc12681"/>
      <w:bookmarkStart w:id="242" w:name="_Toc4612"/>
      <w:bookmarkStart w:id="243" w:name="_Toc32156"/>
      <w:bookmarkStart w:id="244" w:name="_Toc26024"/>
      <w:bookmarkStart w:id="245" w:name="_Toc29607"/>
      <w:bookmarkStart w:id="246" w:name="_Toc30216"/>
      <w:bookmarkStart w:id="247" w:name="_Toc1079"/>
      <w:r>
        <w:rPr>
          <w:rFonts w:hint="eastAsia" w:ascii="仿宋" w:hAnsi="仿宋" w:eastAsia="仿宋" w:cs="仿宋"/>
          <w:sz w:val="30"/>
          <w:szCs w:val="30"/>
        </w:rPr>
        <w:t>第一节 总则</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为认真贯彻《中华人民共和国安全生产法》以及交通运输部《道路旅客运输企业安全管理规范》、《中共中央、国务院关于推进安全生产领域改革发展的意见》（中发〔2016〕32号）、《中共四川省委、四川省人民政府 关于推进安全生产领域改革发展的实施意见》（川委发〔2017〕21号）、《中共南充市委、南充市人民政府关于推进安全生产领域改革发展的实施意见》（南委发〔2017〕34号）等安全生产法律法规和文件精神，落实“安全第一，预防为主”的方针，普及安全生产法律法规和安全知识，大力营造安全生产氛围，规范全司安全宣传工作，增高全员安全责任意识和安全防护意识，特制定本制度。</w:t>
      </w:r>
    </w:p>
    <w:p>
      <w:pPr>
        <w:pStyle w:val="4"/>
        <w:spacing w:line="500" w:lineRule="exact"/>
        <w:rPr>
          <w:rFonts w:hint="eastAsia" w:ascii="仿宋" w:hAnsi="仿宋" w:eastAsia="仿宋" w:cs="仿宋"/>
          <w:color w:val="000000"/>
          <w:sz w:val="30"/>
          <w:szCs w:val="30"/>
          <w:shd w:val="solid" w:color="F5FAFE" w:fill="auto"/>
        </w:rPr>
      </w:pPr>
      <w:bookmarkStart w:id="248" w:name="_Toc29808"/>
      <w:bookmarkStart w:id="249" w:name="_Toc31419"/>
      <w:bookmarkStart w:id="250" w:name="_Toc32643"/>
      <w:bookmarkStart w:id="251" w:name="_Toc24685"/>
      <w:bookmarkStart w:id="252" w:name="_Toc25382"/>
      <w:bookmarkStart w:id="253" w:name="_Toc30023"/>
      <w:bookmarkStart w:id="254" w:name="_Toc3397"/>
      <w:bookmarkStart w:id="255" w:name="_Toc11449"/>
      <w:bookmarkStart w:id="256" w:name="_Toc7630"/>
      <w:bookmarkStart w:id="257" w:name="_Toc4541"/>
      <w:bookmarkStart w:id="258" w:name="_Toc25875"/>
      <w:bookmarkStart w:id="259" w:name="_Toc12959"/>
      <w:bookmarkStart w:id="260" w:name="_Toc25769"/>
      <w:bookmarkStart w:id="261" w:name="_Toc3368"/>
      <w:bookmarkStart w:id="262" w:name="_Toc6876"/>
      <w:bookmarkStart w:id="263" w:name="_Toc3209"/>
      <w:bookmarkStart w:id="264" w:name="_Toc32315"/>
      <w:bookmarkStart w:id="265" w:name="_Toc5106"/>
      <w:bookmarkStart w:id="266" w:name="_Toc2883"/>
      <w:bookmarkStart w:id="267" w:name="_Toc31617"/>
      <w:bookmarkStart w:id="268" w:name="_Toc652"/>
      <w:bookmarkStart w:id="269" w:name="_Toc18806"/>
      <w:bookmarkStart w:id="270" w:name="_Toc4028"/>
      <w:r>
        <w:rPr>
          <w:rFonts w:hint="eastAsia" w:ascii="仿宋" w:hAnsi="仿宋" w:eastAsia="仿宋" w:cs="仿宋"/>
          <w:sz w:val="30"/>
          <w:szCs w:val="30"/>
        </w:rPr>
        <w:t>第二节 宣传对象</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pPr>
        <w:pBdr>
          <w:top w:val="none" w:color="000000" w:sz="0" w:space="0"/>
          <w:left w:val="none" w:color="000000" w:sz="0" w:space="0"/>
          <w:bottom w:val="none" w:color="000000" w:sz="0" w:space="0"/>
          <w:right w:val="none" w:color="000000" w:sz="0" w:space="0"/>
        </w:pBdr>
        <w:shd w:val="solid" w:color="F5FAFE" w:fill="auto"/>
        <w:autoSpaceDN w:val="0"/>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公司全体管理人员、其他全体从业人员、乘客及广大人民群众均为宣传对象。</w:t>
      </w:r>
    </w:p>
    <w:p>
      <w:pPr>
        <w:pStyle w:val="4"/>
        <w:spacing w:line="500" w:lineRule="exact"/>
        <w:rPr>
          <w:rFonts w:hint="eastAsia" w:ascii="仿宋" w:hAnsi="仿宋" w:eastAsia="仿宋" w:cs="仿宋"/>
          <w:sz w:val="30"/>
          <w:szCs w:val="30"/>
        </w:rPr>
      </w:pPr>
      <w:bookmarkStart w:id="271" w:name="_Toc25785"/>
      <w:bookmarkStart w:id="272" w:name="_Toc31102"/>
      <w:bookmarkStart w:id="273" w:name="_Toc8666"/>
      <w:bookmarkStart w:id="274" w:name="_Toc11016"/>
      <w:bookmarkStart w:id="275" w:name="_Toc13235"/>
      <w:bookmarkStart w:id="276" w:name="_Toc2182"/>
      <w:bookmarkStart w:id="277" w:name="_Toc7322"/>
      <w:bookmarkStart w:id="278" w:name="_Toc20660"/>
      <w:bookmarkStart w:id="279" w:name="_Toc2306"/>
      <w:bookmarkStart w:id="280" w:name="_Toc19343"/>
      <w:bookmarkStart w:id="281" w:name="_Toc7644"/>
      <w:bookmarkStart w:id="282" w:name="_Toc4453"/>
      <w:bookmarkStart w:id="283" w:name="_Toc21085"/>
      <w:bookmarkStart w:id="284" w:name="_Toc23336"/>
      <w:bookmarkStart w:id="285" w:name="_Toc11278"/>
      <w:bookmarkStart w:id="286" w:name="_Toc4053"/>
      <w:bookmarkStart w:id="287" w:name="_Toc15770"/>
      <w:bookmarkStart w:id="288" w:name="_Toc27439"/>
      <w:bookmarkStart w:id="289" w:name="_Toc12942"/>
      <w:bookmarkStart w:id="290" w:name="_Toc28967"/>
      <w:bookmarkStart w:id="291" w:name="_Toc7008"/>
      <w:bookmarkStart w:id="292" w:name="_Toc24958"/>
      <w:bookmarkStart w:id="293" w:name="_Toc21459"/>
      <w:r>
        <w:rPr>
          <w:rFonts w:hint="eastAsia" w:ascii="仿宋" w:hAnsi="仿宋" w:eastAsia="仿宋" w:cs="仿宋"/>
          <w:sz w:val="30"/>
          <w:szCs w:val="30"/>
        </w:rPr>
        <w:t>第三节 宣传组织</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pPr>
        <w:pBdr>
          <w:top w:val="none" w:color="000000" w:sz="0" w:space="0"/>
          <w:left w:val="none" w:color="000000" w:sz="0" w:space="0"/>
          <w:bottom w:val="none" w:color="000000" w:sz="0" w:space="0"/>
          <w:right w:val="none" w:color="000000" w:sz="0" w:space="0"/>
        </w:pBdr>
        <w:shd w:val="solid" w:color="F5FAFE" w:fill="auto"/>
        <w:autoSpaceDN w:val="0"/>
        <w:spacing w:line="500" w:lineRule="exact"/>
        <w:ind w:firstLine="600" w:firstLineChars="200"/>
        <w:textAlignment w:val="baseline"/>
        <w:rPr>
          <w:rFonts w:hint="eastAsia" w:ascii="仿宋" w:hAnsi="仿宋" w:eastAsia="仿宋" w:cs="仿宋"/>
          <w:color w:val="000000"/>
          <w:sz w:val="30"/>
          <w:szCs w:val="30"/>
        </w:rPr>
      </w:pPr>
      <w:r>
        <w:rPr>
          <w:rFonts w:hint="eastAsia" w:ascii="仿宋" w:hAnsi="仿宋" w:eastAsia="仿宋" w:cs="仿宋"/>
          <w:color w:val="000000"/>
          <w:sz w:val="30"/>
          <w:szCs w:val="30"/>
        </w:rPr>
        <w:t>针对从业人员、乘客、群众的宣传工作由安全科负责组织开展，针对管理人员的宣传由办公室负责组织开展。</w:t>
      </w:r>
    </w:p>
    <w:p>
      <w:pPr>
        <w:pStyle w:val="4"/>
        <w:spacing w:line="500" w:lineRule="exact"/>
        <w:rPr>
          <w:rFonts w:hint="eastAsia" w:ascii="仿宋" w:hAnsi="仿宋" w:eastAsia="仿宋" w:cs="仿宋"/>
          <w:sz w:val="30"/>
          <w:szCs w:val="30"/>
        </w:rPr>
      </w:pPr>
      <w:bookmarkStart w:id="294" w:name="_Toc8209"/>
      <w:bookmarkStart w:id="295" w:name="_Toc17263"/>
      <w:bookmarkStart w:id="296" w:name="_Toc21129"/>
      <w:bookmarkStart w:id="297" w:name="_Toc10742"/>
      <w:bookmarkStart w:id="298" w:name="_Toc23896"/>
      <w:bookmarkStart w:id="299" w:name="_Toc10788"/>
      <w:bookmarkStart w:id="300" w:name="_Toc22950"/>
      <w:bookmarkStart w:id="301" w:name="_Toc15184"/>
      <w:bookmarkStart w:id="302" w:name="_Toc10975"/>
      <w:bookmarkStart w:id="303" w:name="_Toc23674"/>
      <w:bookmarkStart w:id="304" w:name="_Toc9127"/>
      <w:r>
        <w:rPr>
          <w:rFonts w:hint="eastAsia" w:ascii="仿宋" w:hAnsi="仿宋" w:eastAsia="仿宋" w:cs="仿宋"/>
          <w:sz w:val="30"/>
          <w:szCs w:val="30"/>
        </w:rPr>
        <w:t>第四节  指导思想</w:t>
      </w:r>
      <w:bookmarkEnd w:id="294"/>
      <w:bookmarkEnd w:id="295"/>
      <w:bookmarkEnd w:id="296"/>
      <w:bookmarkEnd w:id="297"/>
      <w:bookmarkEnd w:id="298"/>
      <w:bookmarkEnd w:id="299"/>
      <w:bookmarkEnd w:id="300"/>
      <w:bookmarkEnd w:id="301"/>
      <w:bookmarkEnd w:id="302"/>
      <w:bookmarkEnd w:id="303"/>
      <w:bookmarkEnd w:id="304"/>
    </w:p>
    <w:p>
      <w:pPr>
        <w:pBdr>
          <w:top w:val="none" w:color="000000" w:sz="0" w:space="0"/>
          <w:left w:val="none" w:color="000000" w:sz="0" w:space="0"/>
          <w:bottom w:val="none" w:color="000000" w:sz="0" w:space="0"/>
          <w:right w:val="none" w:color="000000" w:sz="0" w:space="0"/>
        </w:pBdr>
        <w:shd w:val="solid" w:color="F5FAFE" w:fill="auto"/>
        <w:autoSpaceDN w:val="0"/>
        <w:snapToGrid w:val="0"/>
        <w:spacing w:line="500" w:lineRule="exact"/>
        <w:ind w:firstLine="600" w:firstLineChars="200"/>
        <w:textAlignment w:val="baseline"/>
        <w:rPr>
          <w:rFonts w:hint="eastAsia" w:ascii="仿宋" w:hAnsi="仿宋" w:eastAsia="仿宋" w:cs="仿宋"/>
          <w:color w:val="000000"/>
          <w:sz w:val="30"/>
          <w:szCs w:val="30"/>
        </w:rPr>
      </w:pPr>
      <w:r>
        <w:rPr>
          <w:rFonts w:hint="eastAsia" w:ascii="仿宋" w:hAnsi="仿宋" w:eastAsia="仿宋" w:cs="仿宋"/>
          <w:color w:val="000000"/>
          <w:sz w:val="30"/>
          <w:szCs w:val="30"/>
        </w:rPr>
        <w:t>坚持以科学发展观为统领，全面认识和把握新时期安全生产特点和规律，坚持以人为本，倡导安全发展、科学发展理念，以提高全体从业人员安全意识和业务技能为重点，创新方式方法，推进安全文化建设，增强安全生产宣传教育的针对性和有效性，为安全生产工作提供强有力的舆论支持。</w:t>
      </w:r>
    </w:p>
    <w:p>
      <w:pPr>
        <w:pStyle w:val="4"/>
        <w:spacing w:line="500" w:lineRule="exact"/>
        <w:rPr>
          <w:rFonts w:hint="eastAsia" w:ascii="仿宋" w:hAnsi="仿宋" w:eastAsia="仿宋" w:cs="仿宋"/>
          <w:sz w:val="30"/>
          <w:szCs w:val="30"/>
        </w:rPr>
      </w:pPr>
      <w:bookmarkStart w:id="305" w:name="_Toc18880"/>
      <w:bookmarkStart w:id="306" w:name="_Toc10911"/>
      <w:bookmarkStart w:id="307" w:name="_Toc20005"/>
      <w:bookmarkStart w:id="308" w:name="_Toc19076"/>
      <w:bookmarkStart w:id="309" w:name="_Toc16396"/>
      <w:bookmarkStart w:id="310" w:name="_Toc5948"/>
      <w:bookmarkStart w:id="311" w:name="_Toc7101"/>
      <w:bookmarkStart w:id="312" w:name="_Toc19137"/>
      <w:bookmarkStart w:id="313" w:name="_Toc17312"/>
      <w:bookmarkStart w:id="314" w:name="_Toc16875"/>
      <w:bookmarkStart w:id="315" w:name="_Toc10476"/>
      <w:r>
        <w:rPr>
          <w:rFonts w:hint="eastAsia" w:ascii="仿宋" w:hAnsi="仿宋" w:eastAsia="仿宋" w:cs="仿宋"/>
          <w:sz w:val="30"/>
          <w:szCs w:val="30"/>
        </w:rPr>
        <w:t>第五节  工作目标</w:t>
      </w:r>
      <w:bookmarkEnd w:id="305"/>
      <w:bookmarkEnd w:id="306"/>
      <w:bookmarkEnd w:id="307"/>
      <w:bookmarkEnd w:id="308"/>
      <w:bookmarkEnd w:id="309"/>
      <w:bookmarkEnd w:id="310"/>
      <w:bookmarkEnd w:id="311"/>
      <w:bookmarkEnd w:id="312"/>
      <w:bookmarkEnd w:id="313"/>
      <w:bookmarkEnd w:id="314"/>
      <w:bookmarkEnd w:id="315"/>
    </w:p>
    <w:p>
      <w:pPr>
        <w:pBdr>
          <w:top w:val="none" w:color="000000" w:sz="0" w:space="0"/>
          <w:left w:val="none" w:color="000000" w:sz="0" w:space="0"/>
          <w:bottom w:val="none" w:color="000000" w:sz="0" w:space="0"/>
          <w:right w:val="none" w:color="000000" w:sz="0" w:space="0"/>
        </w:pBdr>
        <w:shd w:val="solid" w:color="F5FAFE" w:fill="auto"/>
        <w:autoSpaceDN w:val="0"/>
        <w:snapToGrid w:val="0"/>
        <w:spacing w:line="500" w:lineRule="exact"/>
        <w:ind w:firstLine="600" w:firstLineChars="200"/>
        <w:textAlignment w:val="baseline"/>
        <w:rPr>
          <w:rFonts w:hint="eastAsia" w:ascii="仿宋" w:hAnsi="仿宋" w:eastAsia="仿宋" w:cs="仿宋"/>
          <w:color w:val="000000"/>
          <w:sz w:val="30"/>
          <w:szCs w:val="30"/>
        </w:rPr>
      </w:pPr>
      <w:r>
        <w:rPr>
          <w:rFonts w:hint="eastAsia" w:ascii="仿宋" w:hAnsi="仿宋" w:eastAsia="仿宋" w:cs="仿宋"/>
          <w:color w:val="000000"/>
          <w:sz w:val="30"/>
          <w:szCs w:val="30"/>
        </w:rPr>
        <w:t>通过深入开展宣传教育活动，全面推动公司将安全生产方针政策落到实处，全体从业人员牢固树立安全发展的理念，营造“关注生命、关注安全”的舆论氛围，有效强化红线意识，筑牢安全防线。通过加强宣传教育培训，使广大从业人员的遵章守纪及安全防范意识不断提高，安全生产技能得到明显加强。</w:t>
      </w:r>
    </w:p>
    <w:p>
      <w:pPr>
        <w:pStyle w:val="4"/>
        <w:spacing w:line="500" w:lineRule="exact"/>
        <w:rPr>
          <w:rFonts w:hint="eastAsia" w:ascii="仿宋" w:hAnsi="仿宋" w:eastAsia="仿宋" w:cs="仿宋"/>
          <w:sz w:val="30"/>
          <w:szCs w:val="30"/>
        </w:rPr>
      </w:pPr>
      <w:bookmarkStart w:id="316" w:name="_Toc12181"/>
      <w:bookmarkStart w:id="317" w:name="_Toc26910"/>
      <w:bookmarkStart w:id="318" w:name="_Toc24101"/>
      <w:bookmarkStart w:id="319" w:name="_Toc24823"/>
      <w:bookmarkStart w:id="320" w:name="_Toc30305"/>
      <w:bookmarkStart w:id="321" w:name="_Toc26611"/>
      <w:bookmarkStart w:id="322" w:name="_Toc27365"/>
      <w:bookmarkStart w:id="323" w:name="_Toc10819"/>
      <w:bookmarkStart w:id="324" w:name="_Toc28465"/>
      <w:bookmarkStart w:id="325" w:name="_Toc19149"/>
      <w:bookmarkStart w:id="326" w:name="_Toc4749"/>
      <w:bookmarkStart w:id="327" w:name="_Toc1161"/>
      <w:bookmarkStart w:id="328" w:name="_Toc1219"/>
      <w:bookmarkStart w:id="329" w:name="_Toc9367"/>
      <w:bookmarkStart w:id="330" w:name="_Toc15961"/>
      <w:bookmarkStart w:id="331" w:name="_Toc26849"/>
      <w:bookmarkStart w:id="332" w:name="_Toc3732"/>
      <w:bookmarkStart w:id="333" w:name="_Toc17038"/>
      <w:bookmarkStart w:id="334" w:name="_Toc23325"/>
      <w:bookmarkStart w:id="335" w:name="_Toc10246"/>
      <w:bookmarkStart w:id="336" w:name="_Toc10797"/>
      <w:bookmarkStart w:id="337" w:name="_Toc29853"/>
      <w:bookmarkStart w:id="338" w:name="_Toc18618"/>
      <w:r>
        <w:rPr>
          <w:rFonts w:hint="eastAsia" w:ascii="仿宋" w:hAnsi="仿宋" w:eastAsia="仿宋" w:cs="仿宋"/>
          <w:sz w:val="30"/>
          <w:szCs w:val="30"/>
        </w:rPr>
        <w:t>第六节 宣传形式</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pPr>
        <w:pBdr>
          <w:top w:val="none" w:color="000000" w:sz="0" w:space="0"/>
          <w:left w:val="none" w:color="000000" w:sz="0" w:space="0"/>
          <w:bottom w:val="none" w:color="000000" w:sz="0" w:space="0"/>
          <w:right w:val="none" w:color="000000" w:sz="0" w:space="0"/>
        </w:pBdr>
        <w:shd w:val="solid" w:color="F5FAFE" w:fill="auto"/>
        <w:autoSpaceDN w:val="0"/>
        <w:snapToGrid w:val="0"/>
        <w:spacing w:line="500" w:lineRule="exact"/>
        <w:ind w:firstLine="600" w:firstLineChars="200"/>
        <w:textAlignment w:val="baseline"/>
        <w:rPr>
          <w:rFonts w:hint="eastAsia" w:ascii="仿宋" w:hAnsi="仿宋" w:eastAsia="仿宋" w:cs="仿宋"/>
          <w:color w:val="000000"/>
          <w:sz w:val="30"/>
          <w:szCs w:val="30"/>
        </w:rPr>
      </w:pPr>
      <w:r>
        <w:rPr>
          <w:rFonts w:hint="eastAsia" w:ascii="仿宋" w:hAnsi="仿宋" w:eastAsia="仿宋" w:cs="仿宋"/>
          <w:color w:val="000000"/>
          <w:sz w:val="30"/>
          <w:szCs w:val="30"/>
        </w:rPr>
        <w:t>公司要结合自己的实际，利用各种形式，通过各种渠道，开展丰富多彩的活动。</w:t>
      </w:r>
      <w:bookmarkStart w:id="339" w:name="_Toc27496"/>
      <w:bookmarkStart w:id="340" w:name="_Toc20963"/>
      <w:bookmarkStart w:id="341" w:name="_Toc2207"/>
      <w:bookmarkStart w:id="342" w:name="_Toc3864"/>
      <w:bookmarkStart w:id="343" w:name="_Toc22714"/>
      <w:bookmarkStart w:id="344" w:name="_Toc16921"/>
      <w:bookmarkStart w:id="345" w:name="_Toc22485"/>
      <w:bookmarkStart w:id="346" w:name="_Toc23466"/>
      <w:r>
        <w:rPr>
          <w:rFonts w:hint="eastAsia" w:ascii="仿宋" w:hAnsi="仿宋" w:eastAsia="仿宋" w:cs="仿宋"/>
          <w:color w:val="000000"/>
          <w:sz w:val="30"/>
          <w:szCs w:val="30"/>
        </w:rPr>
        <w:t>公司安全宣传形式主要包括：安全知识讲座、座谈会、先进经验交流会、事故警示教育会等会议形式；安全知识咨询、逃生与急救演练、图片展览、知识竞赛、安全演讲等宣传活动；安全教育视频、事故警示片、安全讲座录像等音像制品；发放安全简报、宣传单等宣传资料。</w:t>
      </w:r>
    </w:p>
    <w:p>
      <w:pPr>
        <w:pBdr>
          <w:top w:val="none" w:color="000000" w:sz="0" w:space="0"/>
          <w:left w:val="none" w:color="000000" w:sz="0" w:space="0"/>
          <w:bottom w:val="none" w:color="000000" w:sz="0" w:space="0"/>
          <w:right w:val="none" w:color="000000" w:sz="0" w:space="0"/>
        </w:pBdr>
        <w:shd w:val="solid" w:color="F5FAFE" w:fill="auto"/>
        <w:autoSpaceDN w:val="0"/>
        <w:snapToGrid w:val="0"/>
        <w:spacing w:line="500" w:lineRule="exact"/>
        <w:ind w:firstLine="600" w:firstLineChars="200"/>
        <w:textAlignment w:val="baseline"/>
        <w:rPr>
          <w:rFonts w:hint="eastAsia" w:ascii="仿宋" w:hAnsi="仿宋" w:eastAsia="仿宋" w:cs="仿宋"/>
          <w:color w:val="000000"/>
          <w:sz w:val="30"/>
          <w:szCs w:val="30"/>
        </w:rPr>
      </w:pPr>
      <w:r>
        <w:rPr>
          <w:rFonts w:hint="eastAsia" w:ascii="仿宋" w:hAnsi="仿宋" w:eastAsia="仿宋" w:cs="仿宋"/>
          <w:color w:val="000000"/>
          <w:sz w:val="30"/>
          <w:szCs w:val="30"/>
        </w:rPr>
        <w:t>要根据不同时期安全工作重点和要求，把握正确的安全导向，充分利用以上宣传手段，报道安全先进事迹，宣传国家安全生产法律法规、上级指示精神、公司安全理念及安全工作部署，营造浓厚的安全氛围，不断提高全员安全意识和责任意识。</w:t>
      </w:r>
    </w:p>
    <w:p>
      <w:pPr>
        <w:pStyle w:val="4"/>
        <w:spacing w:line="500" w:lineRule="exact"/>
        <w:rPr>
          <w:rFonts w:hint="eastAsia" w:ascii="仿宋" w:hAnsi="仿宋" w:eastAsia="仿宋" w:cs="仿宋"/>
          <w:sz w:val="30"/>
          <w:szCs w:val="30"/>
        </w:rPr>
      </w:pPr>
      <w:bookmarkStart w:id="347" w:name="_Toc11199"/>
      <w:bookmarkStart w:id="348" w:name="_Toc2290"/>
      <w:bookmarkStart w:id="349" w:name="_Toc17088"/>
      <w:bookmarkStart w:id="350" w:name="_Toc21934"/>
      <w:bookmarkStart w:id="351" w:name="_Toc24657"/>
      <w:bookmarkStart w:id="352" w:name="_Toc6771"/>
      <w:bookmarkStart w:id="353" w:name="_Toc32425"/>
      <w:bookmarkStart w:id="354" w:name="_Toc27747"/>
      <w:bookmarkStart w:id="355" w:name="_Toc32076"/>
      <w:bookmarkStart w:id="356" w:name="_Toc7592"/>
      <w:bookmarkStart w:id="357" w:name="_Toc14395"/>
      <w:bookmarkStart w:id="358" w:name="_Toc8999"/>
      <w:bookmarkStart w:id="359" w:name="_Toc28559"/>
      <w:bookmarkStart w:id="360" w:name="_Toc4597"/>
      <w:bookmarkStart w:id="361" w:name="_Toc22688"/>
      <w:r>
        <w:rPr>
          <w:rFonts w:hint="eastAsia" w:ascii="仿宋" w:hAnsi="仿宋" w:eastAsia="仿宋" w:cs="仿宋"/>
          <w:sz w:val="30"/>
          <w:szCs w:val="30"/>
        </w:rPr>
        <w:t>第七节  宣传内容重点</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pPr>
        <w:spacing w:line="500" w:lineRule="exact"/>
        <w:ind w:firstLine="600" w:firstLineChars="200"/>
        <w:rPr>
          <w:rFonts w:hint="eastAsia" w:ascii="仿宋" w:hAnsi="仿宋" w:eastAsia="仿宋" w:cs="仿宋"/>
          <w:sz w:val="30"/>
          <w:szCs w:val="30"/>
        </w:rPr>
      </w:pPr>
      <w:bookmarkStart w:id="362" w:name="_Toc32346"/>
      <w:bookmarkStart w:id="363" w:name="_Toc17935"/>
      <w:bookmarkStart w:id="364" w:name="_Toc8235"/>
      <w:bookmarkStart w:id="365" w:name="_Toc6112"/>
      <w:bookmarkStart w:id="366" w:name="_Toc24260"/>
      <w:bookmarkStart w:id="367" w:name="_Toc29334"/>
      <w:bookmarkStart w:id="368" w:name="_Toc24648"/>
      <w:bookmarkStart w:id="369" w:name="_Toc28817"/>
      <w:r>
        <w:rPr>
          <w:rFonts w:hint="eastAsia" w:ascii="仿宋" w:hAnsi="仿宋" w:eastAsia="仿宋" w:cs="仿宋"/>
          <w:sz w:val="30"/>
          <w:szCs w:val="30"/>
        </w:rPr>
        <w:t>l、党的方针政策，国家安全生产法律法规，行业管理部门要求和最新动态、上级会议和文件指示精神；</w:t>
      </w:r>
    </w:p>
    <w:p>
      <w:pPr>
        <w:numPr>
          <w:ilvl w:val="0"/>
          <w:numId w:val="1"/>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公司开展的重大演练活动、安全生产专项行动，以及法定节假日、重要时段安全生产工作安排及要求；</w:t>
      </w:r>
    </w:p>
    <w:p>
      <w:pPr>
        <w:numPr>
          <w:ilvl w:val="0"/>
          <w:numId w:val="1"/>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开展企业文化建设宣传工作。</w:t>
      </w:r>
    </w:p>
    <w:p>
      <w:pPr>
        <w:numPr>
          <w:ilvl w:val="0"/>
          <w:numId w:val="1"/>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体现社会正能量的公司先进事迹、典型报道；</w:t>
      </w:r>
    </w:p>
    <w:p>
      <w:pPr>
        <w:numPr>
          <w:ilvl w:val="0"/>
          <w:numId w:val="1"/>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公司管理过程中的工作创新、工作经验；</w:t>
      </w:r>
    </w:p>
    <w:p>
      <w:pPr>
        <w:numPr>
          <w:ilvl w:val="0"/>
          <w:numId w:val="1"/>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公司重大经营和安全决策、发展大计；</w:t>
      </w:r>
    </w:p>
    <w:p>
      <w:pPr>
        <w:numPr>
          <w:ilvl w:val="0"/>
          <w:numId w:val="1"/>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公司管理制度、工作举措、新规定、新要求等；</w:t>
      </w:r>
    </w:p>
    <w:p>
      <w:pPr>
        <w:pStyle w:val="4"/>
        <w:spacing w:line="500" w:lineRule="exact"/>
        <w:rPr>
          <w:rFonts w:hint="eastAsia" w:ascii="仿宋" w:hAnsi="仿宋" w:eastAsia="仿宋" w:cs="仿宋"/>
          <w:sz w:val="30"/>
          <w:szCs w:val="30"/>
        </w:rPr>
      </w:pPr>
      <w:bookmarkStart w:id="370" w:name="_Toc8108"/>
      <w:bookmarkStart w:id="371" w:name="_Toc5601"/>
      <w:bookmarkStart w:id="372" w:name="_Toc28396"/>
      <w:bookmarkStart w:id="373" w:name="_Toc20285"/>
      <w:bookmarkStart w:id="374" w:name="_Toc11781"/>
      <w:bookmarkStart w:id="375" w:name="_Toc29863"/>
      <w:bookmarkStart w:id="376" w:name="_Toc28943"/>
      <w:bookmarkStart w:id="377" w:name="_Toc3813"/>
      <w:bookmarkStart w:id="378" w:name="_Toc15380"/>
      <w:bookmarkStart w:id="379" w:name="_Toc6364"/>
      <w:bookmarkStart w:id="380" w:name="_Toc20102"/>
      <w:bookmarkStart w:id="381" w:name="_Toc11850"/>
      <w:bookmarkStart w:id="382" w:name="_Toc29625"/>
      <w:bookmarkStart w:id="383" w:name="_Toc17697"/>
      <w:bookmarkStart w:id="384" w:name="_Toc23832"/>
      <w:r>
        <w:rPr>
          <w:rFonts w:hint="eastAsia" w:ascii="仿宋" w:hAnsi="仿宋" w:eastAsia="仿宋" w:cs="仿宋"/>
          <w:sz w:val="30"/>
          <w:szCs w:val="30"/>
        </w:rPr>
        <w:t>第八节  宣传工作措施</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1、加强宣传队伍建设，组建一支有战斗力的宣传队伍。公司办公室负责整个公司的宣传工作，落实各科室科长兼职负责宣传工作，并配合办公室搞好公司的宣传工作，以适应公司宣传工作的需要。</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2、每月至少下发一份安全简报，向全司从业人员积极宣传公司的安全生产动态，重要安全生产专项行动，全国近期典型事故案例。</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3、不定期对公司的宣传栏和板报内容进行更新，大力宣传国家新颁布的安全生产法律法规，行业管理部门新规定，新要求，重要会议及文件精神，重大安全生产专项行动。</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4、积极宣传公司的充满社会正能量的公司先进事迹、典型报道，以及公司管理过程中的工作创新、工作经验。</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5、根据公司企业文化建设宣传工作需要，不定期对公司办公场所的企业文化宣传展板进行更新和完善。</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6、不定期对公司各部门的工作职责上墙资料进行更新完善，不断完善对公司门牌、指示标志的设置，及时发现和纠正错误。</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7、做好专题宣传活动。各科室根据需要牵头做好这项工作。如：春运、汛期、暑运、全国安全生产月活动、行业管理部门组织开展的安全生产专项行动，以及安全生产应急演练活动宣传等。</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8、开展评优树先工作，体现人本精神。开展评选先进管理人员、先进驾驶员等活动，激发员工的劳动热情，增强员工的团队精神。</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9、加强对外宣传力度，主要是公司形象宣传和产品广告宣传等。</w:t>
      </w:r>
    </w:p>
    <w:p>
      <w:pPr>
        <w:pStyle w:val="4"/>
        <w:spacing w:line="500" w:lineRule="exact"/>
        <w:rPr>
          <w:rFonts w:hint="eastAsia" w:ascii="仿宋" w:hAnsi="仿宋" w:eastAsia="仿宋" w:cs="仿宋"/>
          <w:bCs/>
          <w:sz w:val="30"/>
          <w:szCs w:val="30"/>
        </w:rPr>
      </w:pPr>
      <w:bookmarkStart w:id="385" w:name="_Toc16181"/>
      <w:bookmarkStart w:id="386" w:name="_Toc25088"/>
      <w:bookmarkStart w:id="387" w:name="_Toc12340"/>
      <w:bookmarkStart w:id="388" w:name="_Toc4994"/>
      <w:bookmarkStart w:id="389" w:name="_Toc1919"/>
      <w:bookmarkStart w:id="390" w:name="_Toc25144"/>
      <w:bookmarkStart w:id="391" w:name="_Toc7430"/>
      <w:bookmarkStart w:id="392" w:name="_Toc32030"/>
      <w:bookmarkStart w:id="393" w:name="_Toc16979"/>
      <w:bookmarkStart w:id="394" w:name="_Toc32297"/>
      <w:bookmarkStart w:id="395" w:name="_Toc14859"/>
      <w:r>
        <w:rPr>
          <w:rFonts w:hint="eastAsia" w:ascii="仿宋" w:hAnsi="仿宋" w:eastAsia="仿宋" w:cs="仿宋"/>
          <w:sz w:val="30"/>
          <w:szCs w:val="30"/>
        </w:rPr>
        <w:t>第九节 安全宣传工作要求</w:t>
      </w:r>
      <w:bookmarkEnd w:id="362"/>
      <w:bookmarkEnd w:id="363"/>
      <w:bookmarkEnd w:id="364"/>
      <w:bookmarkEnd w:id="365"/>
      <w:bookmarkEnd w:id="366"/>
      <w:bookmarkEnd w:id="367"/>
      <w:bookmarkEnd w:id="368"/>
      <w:bookmarkEnd w:id="369"/>
      <w:bookmarkEnd w:id="385"/>
      <w:bookmarkEnd w:id="386"/>
      <w:bookmarkEnd w:id="387"/>
      <w:bookmarkEnd w:id="388"/>
      <w:bookmarkEnd w:id="389"/>
      <w:bookmarkEnd w:id="390"/>
      <w:bookmarkEnd w:id="391"/>
      <w:bookmarkEnd w:id="392"/>
      <w:bookmarkEnd w:id="393"/>
      <w:bookmarkEnd w:id="394"/>
      <w:bookmarkEnd w:id="395"/>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加强领导，扎实开展。宣传工作是企业管理的重要组成部分，全司上下要高度重视宣传工作，详细制订宣传工作计划和方案，加强领导，广泛发动，精心组织，既要明确分工，各司其职，又要协调配合，形成合力，确保活动的有效深入开展。</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明确重点，狠抓落实。公司要落实财务科严格按要求，加大安全投入，保证充足的宣传资金投入，并确保专款专用，切实把安全宣传抓紧抓实，起到指导和调动全员安全意识及积极性的作用。安全科要结合不同时期、不同阶段的安全工作重点，将安全行车及客运安全法律法规、规章制度作为宣传重点，研究和采取有效的安全宣传新方法、新手段，广泛深入地开展各类宣传活动。</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完善安全宣传机制，系统、客观地分析全年安全宣传工作，总结、分析，查找工作中的不足，制定改进措施，积极探索新方法、新思路，不断推广好做法、好经验，充分发挥典型的示范作用，扎实推进我司企业文化建设工作。</w:t>
      </w:r>
    </w:p>
    <w:p>
      <w:pPr>
        <w:pStyle w:val="5"/>
        <w:spacing w:before="156" w:beforeLines="50" w:beforeAutospacing="0" w:after="0" w:afterAutospacing="0" w:line="560" w:lineRule="exact"/>
        <w:jc w:val="center"/>
        <w:rPr>
          <w:rFonts w:hint="eastAsia" w:ascii="黑体" w:hAnsi="黑体" w:eastAsia="黑体"/>
          <w:b/>
          <w:sz w:val="44"/>
        </w:rPr>
      </w:pPr>
    </w:p>
    <w:p>
      <w:pPr>
        <w:pStyle w:val="5"/>
        <w:spacing w:before="156" w:beforeLines="50" w:beforeAutospacing="0" w:after="0" w:afterAutospacing="0" w:line="560" w:lineRule="exact"/>
        <w:jc w:val="center"/>
        <w:rPr>
          <w:rFonts w:hint="eastAsia" w:ascii="黑体" w:hAnsi="黑体" w:eastAsia="黑体"/>
          <w:b/>
          <w:sz w:val="44"/>
        </w:rPr>
      </w:pPr>
    </w:p>
    <w:p>
      <w:pPr>
        <w:pStyle w:val="5"/>
        <w:spacing w:before="156" w:beforeLines="50" w:beforeAutospacing="0" w:after="0" w:afterAutospacing="0" w:line="560" w:lineRule="exact"/>
        <w:jc w:val="center"/>
        <w:rPr>
          <w:rFonts w:hint="eastAsia" w:ascii="黑体" w:hAnsi="黑体" w:eastAsia="黑体"/>
          <w:b/>
          <w:sz w:val="44"/>
        </w:rPr>
      </w:pPr>
    </w:p>
    <w:p>
      <w:pPr>
        <w:pStyle w:val="5"/>
        <w:spacing w:before="156" w:beforeLines="50" w:beforeAutospacing="0" w:after="0" w:afterAutospacing="0" w:line="560" w:lineRule="exact"/>
        <w:jc w:val="center"/>
        <w:rPr>
          <w:rFonts w:hint="eastAsia" w:ascii="黑体" w:hAnsi="黑体" w:eastAsia="黑体"/>
          <w:b/>
          <w:sz w:val="44"/>
        </w:rPr>
      </w:pPr>
    </w:p>
    <w:p>
      <w:pPr>
        <w:pStyle w:val="5"/>
        <w:spacing w:before="156" w:beforeLines="50" w:beforeAutospacing="0" w:after="0" w:afterAutospacing="0" w:line="560" w:lineRule="exact"/>
        <w:jc w:val="center"/>
        <w:rPr>
          <w:rFonts w:hint="eastAsia" w:ascii="黑体" w:hAnsi="黑体" w:eastAsia="黑体"/>
          <w:b/>
          <w:sz w:val="44"/>
        </w:rPr>
      </w:pPr>
    </w:p>
    <w:p>
      <w:pPr>
        <w:pStyle w:val="5"/>
        <w:spacing w:before="156" w:beforeLines="50" w:beforeAutospacing="0" w:after="0" w:afterAutospacing="0" w:line="560" w:lineRule="exact"/>
        <w:jc w:val="center"/>
        <w:rPr>
          <w:rFonts w:hint="eastAsia" w:ascii="黑体" w:hAnsi="黑体" w:eastAsia="黑体"/>
          <w:b/>
          <w:sz w:val="44"/>
        </w:rPr>
      </w:pPr>
    </w:p>
    <w:p>
      <w:pPr>
        <w:jc w:val="center"/>
        <w:rPr>
          <w:b/>
          <w:bCs/>
          <w:w w:val="90"/>
          <w:sz w:val="44"/>
          <w:szCs w:val="44"/>
        </w:rPr>
      </w:pPr>
    </w:p>
    <w:p>
      <w:pPr>
        <w:jc w:val="center"/>
        <w:rPr>
          <w:b/>
          <w:bCs/>
          <w:w w:val="90"/>
          <w:sz w:val="44"/>
          <w:szCs w:val="44"/>
        </w:rPr>
      </w:pPr>
    </w:p>
    <w:p>
      <w:pPr>
        <w:jc w:val="center"/>
        <w:rPr>
          <w:b/>
          <w:bCs/>
          <w:w w:val="90"/>
          <w:sz w:val="44"/>
          <w:szCs w:val="44"/>
        </w:rPr>
      </w:pPr>
    </w:p>
    <w:p>
      <w:bookmarkStart w:id="396" w:name="_GoBack"/>
      <w:bookmarkEnd w:id="39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15A752"/>
    <w:multiLevelType w:val="singleLevel"/>
    <w:tmpl w:val="5715A75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yNDY1OTBmNDFmZjg1MDFhMThjZDdkNzQ1NDQ5YTIifQ=="/>
  </w:docVars>
  <w:rsids>
    <w:rsidRoot w:val="1E2A2D96"/>
    <w:rsid w:val="1E2A2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line="240" w:lineRule="atLeast"/>
      <w:jc w:val="center"/>
      <w:outlineLvl w:val="0"/>
    </w:pPr>
    <w:rPr>
      <w:rFonts w:hint="eastAsia" w:ascii="Times New Roman" w:hAnsi="Times New Roman" w:eastAsia="黑体"/>
      <w:b/>
      <w:kern w:val="44"/>
      <w:sz w:val="44"/>
    </w:rPr>
  </w:style>
  <w:style w:type="paragraph" w:styleId="3">
    <w:name w:val="heading 2"/>
    <w:basedOn w:val="1"/>
    <w:next w:val="1"/>
    <w:qFormat/>
    <w:uiPriority w:val="0"/>
    <w:pPr>
      <w:keepNext/>
      <w:keepLines/>
      <w:spacing w:before="0" w:beforeLines="0" w:beforeAutospacing="0" w:after="0" w:afterLines="0" w:afterAutospacing="0" w:line="560" w:lineRule="exact"/>
      <w:jc w:val="center"/>
      <w:outlineLvl w:val="1"/>
    </w:pPr>
    <w:rPr>
      <w:rFonts w:ascii="Arial" w:hAnsi="Arial" w:eastAsia="黑体"/>
      <w:b/>
      <w:sz w:val="32"/>
    </w:rPr>
  </w:style>
  <w:style w:type="paragraph" w:styleId="4">
    <w:name w:val="heading 3"/>
    <w:basedOn w:val="1"/>
    <w:next w:val="1"/>
    <w:qFormat/>
    <w:uiPriority w:val="0"/>
    <w:pPr>
      <w:keepNext/>
      <w:keepLines/>
      <w:spacing w:line="560" w:lineRule="exact"/>
      <w:ind w:left="0"/>
      <w:jc w:val="center"/>
      <w:outlineLvl w:val="2"/>
    </w:pPr>
    <w:rPr>
      <w:rFonts w:ascii="Times New Roman" w:hAnsi="Times New Roman" w:eastAsia="宋体"/>
      <w:b/>
      <w:sz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qFormat/>
    <w:uiPriority w:val="0"/>
    <w:pPr>
      <w:widowControl/>
      <w:spacing w:before="100" w:beforeLines="0" w:beforeAutospacing="1" w:after="100" w:afterLines="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2023-04-25T03:21:00Z</dcterms:created>
  <dc:creator>lenovo</dc:creator>
  <cp:lastModifiedBy>lenovo</cp:lastModifiedBy>
  <dcterms:modified xsi:type="dcterms:W3CDTF">2023-04-25T03:22:21Z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65DD587D87A840CDAFC962862D71EF14_11</vt:lpwstr>
  </property>
</Properties>
</file>