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ED" w:rsidRDefault="00AD7FED" w:rsidP="00AD7FED">
      <w:pPr>
        <w:widowControl/>
        <w:spacing w:line="240" w:lineRule="atLeast"/>
        <w:jc w:val="center"/>
        <w:rPr>
          <w:rFonts w:ascii="仿宋_GB2312" w:hAnsi="宋体" w:cs="宋体"/>
          <w:b/>
          <w:color w:val="333333"/>
          <w:kern w:val="0"/>
          <w:sz w:val="28"/>
          <w:szCs w:val="28"/>
        </w:rPr>
      </w:pPr>
      <w:r>
        <w:rPr>
          <w:rFonts w:ascii="仿宋_GB2312" w:hAnsi="仿宋_GB2312"/>
          <w:b/>
          <w:sz w:val="28"/>
          <w:szCs w:val="28"/>
        </w:rPr>
        <w:t>4.13</w:t>
      </w:r>
      <w:r>
        <w:rPr>
          <w:rFonts w:ascii="仿宋_GB2312" w:hAnsi="仿宋_GB2312"/>
          <w:b/>
          <w:sz w:val="28"/>
          <w:szCs w:val="28"/>
        </w:rPr>
        <w:t>特种作业人员管理制度</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00"/>
        <w:gridCol w:w="1980"/>
        <w:gridCol w:w="3600"/>
      </w:tblGrid>
      <w:tr w:rsidR="00AD7FED" w:rsidTr="00AD7FED">
        <w:tc>
          <w:tcPr>
            <w:tcW w:w="5760" w:type="dxa"/>
            <w:gridSpan w:val="3"/>
            <w:tcBorders>
              <w:top w:val="single" w:sz="4" w:space="0" w:color="auto"/>
              <w:left w:val="single" w:sz="4" w:space="0" w:color="auto"/>
              <w:bottom w:val="single" w:sz="4" w:space="0" w:color="auto"/>
              <w:right w:val="single" w:sz="4" w:space="0" w:color="auto"/>
            </w:tcBorders>
            <w:hideMark/>
          </w:tcPr>
          <w:p w:rsidR="00AD7FED" w:rsidRDefault="00AD7FED">
            <w:pPr>
              <w:jc w:val="center"/>
              <w:rPr>
                <w:rFonts w:ascii="仿宋_GB2312" w:hAnsi="仿宋_GB2312"/>
                <w:sz w:val="28"/>
                <w:szCs w:val="28"/>
              </w:rPr>
            </w:pPr>
            <w:r>
              <w:rPr>
                <w:rFonts w:ascii="仿宋_GB2312" w:hAnsi="仿宋_GB2312"/>
                <w:sz w:val="28"/>
                <w:szCs w:val="28"/>
              </w:rPr>
              <w:t xml:space="preserve">  </w:t>
            </w:r>
            <w:r>
              <w:rPr>
                <w:rFonts w:ascii="仿宋_GB2312" w:hAnsi="仿宋_GB2312"/>
                <w:sz w:val="28"/>
                <w:szCs w:val="28"/>
              </w:rPr>
              <w:t>仪陇县恒源气体有限公司</w:t>
            </w:r>
            <w:r>
              <w:rPr>
                <w:rFonts w:ascii="仿宋_GB2312" w:hAnsi="仿宋_GB2312"/>
                <w:sz w:val="28"/>
                <w:szCs w:val="28"/>
              </w:rPr>
              <w:t xml:space="preserve">              </w:t>
            </w:r>
            <w:r>
              <w:rPr>
                <w:rFonts w:ascii="仿宋_GB2312" w:hAnsi="仿宋_GB2312"/>
                <w:sz w:val="28"/>
                <w:szCs w:val="28"/>
              </w:rPr>
              <w:t>安全生产体系程序文件</w:t>
            </w:r>
          </w:p>
        </w:tc>
        <w:tc>
          <w:tcPr>
            <w:tcW w:w="3600" w:type="dxa"/>
            <w:tcBorders>
              <w:top w:val="single" w:sz="4" w:space="0" w:color="auto"/>
              <w:left w:val="single" w:sz="4" w:space="0" w:color="auto"/>
              <w:bottom w:val="single" w:sz="4" w:space="0" w:color="auto"/>
              <w:right w:val="single" w:sz="4" w:space="0" w:color="auto"/>
            </w:tcBorders>
            <w:vAlign w:val="center"/>
            <w:hideMark/>
          </w:tcPr>
          <w:p w:rsidR="00AD7FED" w:rsidRDefault="00AD7FED">
            <w:pPr>
              <w:jc w:val="center"/>
              <w:rPr>
                <w:rFonts w:ascii="仿宋_GB2312" w:hAnsi="仿宋_GB2312"/>
                <w:sz w:val="28"/>
                <w:szCs w:val="28"/>
              </w:rPr>
            </w:pPr>
            <w:r>
              <w:rPr>
                <w:rFonts w:ascii="仿宋_GB2312" w:hAnsi="仿宋_GB2312"/>
                <w:sz w:val="28"/>
                <w:szCs w:val="28"/>
              </w:rPr>
              <w:t>文件编号：</w:t>
            </w:r>
            <w:r>
              <w:rPr>
                <w:rFonts w:ascii="仿宋_GB2312" w:hAnsi="仿宋_GB2312"/>
                <w:sz w:val="28"/>
                <w:szCs w:val="28"/>
              </w:rPr>
              <w:t>ABT4.1-13</w:t>
            </w:r>
          </w:p>
        </w:tc>
      </w:tr>
      <w:tr w:rsidR="00AD7FED" w:rsidTr="00AD7FED">
        <w:tc>
          <w:tcPr>
            <w:tcW w:w="5760" w:type="dxa"/>
            <w:gridSpan w:val="3"/>
            <w:tcBorders>
              <w:top w:val="single" w:sz="4" w:space="0" w:color="auto"/>
              <w:left w:val="single" w:sz="4" w:space="0" w:color="auto"/>
              <w:bottom w:val="single" w:sz="4" w:space="0" w:color="auto"/>
              <w:right w:val="single" w:sz="4" w:space="0" w:color="auto"/>
            </w:tcBorders>
            <w:hideMark/>
          </w:tcPr>
          <w:p w:rsidR="00AD7FED" w:rsidRDefault="00AD7FED">
            <w:pPr>
              <w:jc w:val="center"/>
              <w:rPr>
                <w:rFonts w:ascii="仿宋_GB2312" w:hAnsi="仿宋_GB2312"/>
                <w:sz w:val="28"/>
                <w:szCs w:val="28"/>
              </w:rPr>
            </w:pPr>
            <w:r>
              <w:rPr>
                <w:rFonts w:ascii="仿宋_GB2312" w:hAnsi="仿宋_GB2312"/>
                <w:sz w:val="28"/>
                <w:szCs w:val="28"/>
              </w:rPr>
              <w:t>特种作业人员管理制度</w:t>
            </w:r>
          </w:p>
        </w:tc>
        <w:tc>
          <w:tcPr>
            <w:tcW w:w="3600" w:type="dxa"/>
            <w:tcBorders>
              <w:top w:val="single" w:sz="4" w:space="0" w:color="auto"/>
              <w:left w:val="single" w:sz="4" w:space="0" w:color="auto"/>
              <w:bottom w:val="single" w:sz="4" w:space="0" w:color="auto"/>
              <w:right w:val="single" w:sz="4" w:space="0" w:color="auto"/>
            </w:tcBorders>
            <w:vAlign w:val="center"/>
            <w:hideMark/>
          </w:tcPr>
          <w:p w:rsidR="00AD7FED" w:rsidRDefault="00AD7FED">
            <w:pPr>
              <w:jc w:val="center"/>
              <w:rPr>
                <w:rFonts w:ascii="仿宋_GB2312" w:hAnsi="仿宋_GB2312"/>
                <w:sz w:val="28"/>
                <w:szCs w:val="28"/>
              </w:rPr>
            </w:pPr>
            <w:r>
              <w:rPr>
                <w:rFonts w:ascii="仿宋_GB2312" w:hAnsi="仿宋_GB2312"/>
                <w:sz w:val="28"/>
                <w:szCs w:val="28"/>
              </w:rPr>
              <w:t>版</w:t>
            </w:r>
            <w:r>
              <w:rPr>
                <w:rFonts w:ascii="仿宋_GB2312" w:hAnsi="仿宋_GB2312"/>
                <w:sz w:val="28"/>
                <w:szCs w:val="28"/>
              </w:rPr>
              <w:t xml:space="preserve">    </w:t>
            </w:r>
            <w:r>
              <w:rPr>
                <w:rFonts w:ascii="仿宋_GB2312" w:hAnsi="仿宋_GB2312"/>
                <w:sz w:val="28"/>
                <w:szCs w:val="28"/>
              </w:rPr>
              <w:t>号：</w:t>
            </w:r>
            <w:r>
              <w:rPr>
                <w:rFonts w:ascii="仿宋_GB2312" w:hAnsi="仿宋_GB2312"/>
                <w:sz w:val="28"/>
                <w:szCs w:val="28"/>
              </w:rPr>
              <w:t>A</w:t>
            </w:r>
          </w:p>
        </w:tc>
      </w:tr>
      <w:tr w:rsidR="00AD7FED" w:rsidTr="00AD7FED">
        <w:tc>
          <w:tcPr>
            <w:tcW w:w="1980" w:type="dxa"/>
            <w:tcBorders>
              <w:top w:val="single" w:sz="4" w:space="0" w:color="auto"/>
              <w:left w:val="single" w:sz="4" w:space="0" w:color="auto"/>
              <w:bottom w:val="single" w:sz="4" w:space="0" w:color="auto"/>
              <w:right w:val="single" w:sz="4" w:space="0" w:color="auto"/>
            </w:tcBorders>
            <w:hideMark/>
          </w:tcPr>
          <w:p w:rsidR="00AD7FED" w:rsidRDefault="00AD7FED">
            <w:pPr>
              <w:rPr>
                <w:rFonts w:ascii="仿宋_GB2312" w:hAnsi="仿宋_GB2312"/>
                <w:sz w:val="28"/>
                <w:szCs w:val="28"/>
              </w:rPr>
            </w:pPr>
            <w:r>
              <w:rPr>
                <w:rFonts w:ascii="仿宋_GB2312" w:hAnsi="仿宋_GB2312"/>
                <w:sz w:val="28"/>
                <w:szCs w:val="28"/>
              </w:rPr>
              <w:t>拟定：安全科</w:t>
            </w:r>
          </w:p>
        </w:tc>
        <w:tc>
          <w:tcPr>
            <w:tcW w:w="1800" w:type="dxa"/>
            <w:tcBorders>
              <w:top w:val="single" w:sz="4" w:space="0" w:color="auto"/>
              <w:left w:val="single" w:sz="4" w:space="0" w:color="auto"/>
              <w:bottom w:val="single" w:sz="4" w:space="0" w:color="auto"/>
              <w:right w:val="single" w:sz="4" w:space="0" w:color="auto"/>
            </w:tcBorders>
            <w:hideMark/>
          </w:tcPr>
          <w:p w:rsidR="00AD7FED" w:rsidRDefault="00AD7FED">
            <w:pPr>
              <w:rPr>
                <w:rFonts w:ascii="仿宋_GB2312" w:hAnsi="仿宋_GB2312"/>
                <w:sz w:val="28"/>
                <w:szCs w:val="28"/>
              </w:rPr>
            </w:pPr>
            <w:r>
              <w:rPr>
                <w:rFonts w:ascii="仿宋_GB2312" w:hAnsi="仿宋_GB2312"/>
                <w:sz w:val="28"/>
                <w:szCs w:val="28"/>
              </w:rPr>
              <w:t>审核：曹良友</w:t>
            </w:r>
          </w:p>
        </w:tc>
        <w:tc>
          <w:tcPr>
            <w:tcW w:w="1980" w:type="dxa"/>
            <w:tcBorders>
              <w:top w:val="single" w:sz="4" w:space="0" w:color="auto"/>
              <w:left w:val="single" w:sz="4" w:space="0" w:color="auto"/>
              <w:bottom w:val="single" w:sz="4" w:space="0" w:color="auto"/>
              <w:right w:val="single" w:sz="4" w:space="0" w:color="auto"/>
            </w:tcBorders>
            <w:hideMark/>
          </w:tcPr>
          <w:p w:rsidR="00AD7FED" w:rsidRDefault="00AD7FED">
            <w:pPr>
              <w:rPr>
                <w:rFonts w:ascii="仿宋_GB2312" w:hAnsi="仿宋_GB2312"/>
                <w:sz w:val="28"/>
                <w:szCs w:val="28"/>
              </w:rPr>
            </w:pPr>
            <w:r>
              <w:rPr>
                <w:rFonts w:ascii="仿宋_GB2312" w:hAnsi="仿宋_GB2312"/>
                <w:sz w:val="28"/>
                <w:szCs w:val="28"/>
              </w:rPr>
              <w:t>批准：陈栋</w:t>
            </w:r>
          </w:p>
        </w:tc>
        <w:tc>
          <w:tcPr>
            <w:tcW w:w="3600" w:type="dxa"/>
            <w:tcBorders>
              <w:top w:val="single" w:sz="4" w:space="0" w:color="auto"/>
              <w:left w:val="single" w:sz="4" w:space="0" w:color="auto"/>
              <w:bottom w:val="single" w:sz="4" w:space="0" w:color="auto"/>
              <w:right w:val="single" w:sz="4" w:space="0" w:color="auto"/>
            </w:tcBorders>
            <w:hideMark/>
          </w:tcPr>
          <w:p w:rsidR="00AD7FED" w:rsidRDefault="00AD7FED">
            <w:pPr>
              <w:rPr>
                <w:rFonts w:ascii="仿宋_GB2312" w:hAnsi="仿宋_GB2312"/>
                <w:sz w:val="28"/>
                <w:szCs w:val="28"/>
              </w:rPr>
            </w:pPr>
            <w:r>
              <w:rPr>
                <w:rFonts w:ascii="仿宋_GB2312" w:hAnsi="仿宋_GB2312"/>
                <w:sz w:val="28"/>
                <w:szCs w:val="28"/>
              </w:rPr>
              <w:t>生效日期</w:t>
            </w:r>
            <w:r>
              <w:rPr>
                <w:rFonts w:ascii="仿宋_GB2312" w:hAnsi="仿宋_GB2312"/>
                <w:sz w:val="28"/>
                <w:szCs w:val="28"/>
              </w:rPr>
              <w:t>2019</w:t>
            </w:r>
            <w:r>
              <w:rPr>
                <w:rFonts w:ascii="仿宋_GB2312" w:hAnsi="仿宋_GB2312"/>
                <w:sz w:val="28"/>
                <w:szCs w:val="28"/>
              </w:rPr>
              <w:t>年</w:t>
            </w:r>
            <w:r>
              <w:rPr>
                <w:rFonts w:ascii="仿宋_GB2312" w:hAnsi="仿宋_GB2312"/>
                <w:sz w:val="28"/>
                <w:szCs w:val="28"/>
              </w:rPr>
              <w:t>3</w:t>
            </w:r>
            <w:r>
              <w:rPr>
                <w:rFonts w:ascii="仿宋_GB2312" w:hAnsi="仿宋_GB2312"/>
                <w:sz w:val="28"/>
                <w:szCs w:val="28"/>
              </w:rPr>
              <w:t>月</w:t>
            </w:r>
            <w:r>
              <w:rPr>
                <w:rFonts w:ascii="仿宋_GB2312" w:hAnsi="仿宋_GB2312"/>
                <w:sz w:val="28"/>
                <w:szCs w:val="28"/>
              </w:rPr>
              <w:t>1</w:t>
            </w:r>
            <w:r>
              <w:rPr>
                <w:rFonts w:ascii="仿宋_GB2312" w:hAnsi="仿宋_GB2312"/>
                <w:sz w:val="28"/>
                <w:szCs w:val="28"/>
              </w:rPr>
              <w:t>日</w:t>
            </w:r>
          </w:p>
        </w:tc>
      </w:tr>
    </w:tbl>
    <w:p w:rsidR="00AD7FED" w:rsidRDefault="00AD7FED" w:rsidP="00AD7FED">
      <w:pPr>
        <w:rPr>
          <w:rFonts w:ascii="仿宋_GB2312" w:hAnsi="仿宋_GB2312"/>
          <w:b/>
          <w:sz w:val="28"/>
          <w:szCs w:val="28"/>
        </w:rPr>
      </w:pPr>
      <w:r>
        <w:rPr>
          <w:rFonts w:ascii="仿宋_GB2312" w:hAnsi="仿宋_GB2312"/>
          <w:b/>
          <w:sz w:val="28"/>
          <w:szCs w:val="28"/>
        </w:rPr>
        <w:t xml:space="preserve">1 </w:t>
      </w:r>
      <w:r>
        <w:rPr>
          <w:rFonts w:ascii="仿宋_GB2312" w:hAnsi="仿宋_GB2312"/>
          <w:b/>
          <w:sz w:val="28"/>
          <w:szCs w:val="28"/>
        </w:rPr>
        <w:t>目的</w:t>
      </w:r>
    </w:p>
    <w:p w:rsidR="00AD7FED" w:rsidRDefault="00AD7FED" w:rsidP="00AD7FED">
      <w:pPr>
        <w:ind w:firstLineChars="192" w:firstLine="538"/>
        <w:rPr>
          <w:rFonts w:ascii="仿宋_GB2312" w:hAnsi="仿宋_GB2312"/>
          <w:sz w:val="28"/>
          <w:szCs w:val="28"/>
        </w:rPr>
      </w:pPr>
      <w:r>
        <w:rPr>
          <w:rFonts w:ascii="仿宋_GB2312" w:hAnsi="仿宋_GB2312"/>
          <w:sz w:val="28"/>
          <w:szCs w:val="28"/>
        </w:rPr>
        <w:t>为了规范特种作业人员的安全管理及安全技术培训、考核、发证工作，防止人员伤亡事故，促进安全生产，根据国家有关法律、法规，制定本制度。</w:t>
      </w:r>
    </w:p>
    <w:p w:rsidR="00AD7FED" w:rsidRDefault="00AD7FED" w:rsidP="00AD7FED">
      <w:pPr>
        <w:rPr>
          <w:rFonts w:ascii="仿宋_GB2312" w:hAnsi="仿宋_GB2312"/>
          <w:b/>
          <w:sz w:val="28"/>
          <w:szCs w:val="28"/>
        </w:rPr>
      </w:pPr>
      <w:r>
        <w:rPr>
          <w:rFonts w:ascii="仿宋_GB2312" w:hAnsi="仿宋_GB2312"/>
          <w:b/>
          <w:sz w:val="28"/>
          <w:szCs w:val="28"/>
        </w:rPr>
        <w:t xml:space="preserve">2 </w:t>
      </w:r>
      <w:r>
        <w:rPr>
          <w:rFonts w:ascii="仿宋_GB2312" w:hAnsi="仿宋_GB2312"/>
          <w:b/>
          <w:sz w:val="28"/>
          <w:szCs w:val="28"/>
        </w:rPr>
        <w:t>适用范围</w:t>
      </w:r>
    </w:p>
    <w:p w:rsidR="00AD7FED" w:rsidRDefault="00AD7FED" w:rsidP="00AD7FED">
      <w:pPr>
        <w:ind w:firstLineChars="192" w:firstLine="538"/>
        <w:rPr>
          <w:rFonts w:ascii="仿宋_GB2312" w:hAnsi="仿宋_GB2312"/>
          <w:sz w:val="28"/>
          <w:szCs w:val="28"/>
        </w:rPr>
      </w:pPr>
      <w:r>
        <w:rPr>
          <w:rFonts w:ascii="仿宋_GB2312" w:hAnsi="仿宋_GB2312"/>
          <w:sz w:val="28"/>
          <w:szCs w:val="28"/>
        </w:rPr>
        <w:t>本制度适用于公司范围内特种作业的部门和特种作业人员的安全管理。</w:t>
      </w:r>
    </w:p>
    <w:p w:rsidR="00AD7FED" w:rsidRDefault="00AD7FED" w:rsidP="00AD7FED">
      <w:pPr>
        <w:rPr>
          <w:rFonts w:ascii="仿宋_GB2312" w:hAnsi="仿宋_GB2312"/>
          <w:b/>
          <w:sz w:val="28"/>
          <w:szCs w:val="28"/>
        </w:rPr>
      </w:pPr>
      <w:r>
        <w:rPr>
          <w:rFonts w:ascii="仿宋_GB2312" w:hAnsi="仿宋_GB2312"/>
          <w:b/>
          <w:sz w:val="28"/>
          <w:szCs w:val="28"/>
        </w:rPr>
        <w:t xml:space="preserve">3 </w:t>
      </w:r>
      <w:r>
        <w:rPr>
          <w:rFonts w:ascii="仿宋_GB2312" w:hAnsi="仿宋_GB2312"/>
          <w:b/>
          <w:sz w:val="28"/>
          <w:szCs w:val="28"/>
        </w:rPr>
        <w:t>职责</w:t>
      </w:r>
    </w:p>
    <w:p w:rsidR="00AD7FED" w:rsidRDefault="00AD7FED" w:rsidP="00AD7FED">
      <w:pPr>
        <w:rPr>
          <w:rFonts w:ascii="仿宋_GB2312" w:hAnsi="仿宋_GB2312"/>
          <w:sz w:val="28"/>
          <w:szCs w:val="28"/>
        </w:rPr>
      </w:pPr>
      <w:r>
        <w:rPr>
          <w:rFonts w:ascii="仿宋_GB2312" w:hAnsi="仿宋_GB2312"/>
          <w:sz w:val="28"/>
          <w:szCs w:val="28"/>
        </w:rPr>
        <w:t>3.1</w:t>
      </w:r>
      <w:r>
        <w:rPr>
          <w:rFonts w:ascii="仿宋_GB2312" w:hAnsi="仿宋_GB2312"/>
          <w:sz w:val="28"/>
          <w:szCs w:val="28"/>
        </w:rPr>
        <w:t>综合科负责审核各部门特种作业人员的培训计划，登记培训记录并对培训成绩或效果建档备案。</w:t>
      </w:r>
    </w:p>
    <w:p w:rsidR="00AD7FED" w:rsidRDefault="00AD7FED" w:rsidP="00AD7FED">
      <w:pPr>
        <w:rPr>
          <w:rFonts w:ascii="仿宋_GB2312" w:hAnsi="仿宋_GB2312"/>
          <w:sz w:val="28"/>
          <w:szCs w:val="28"/>
        </w:rPr>
      </w:pPr>
      <w:r>
        <w:rPr>
          <w:rFonts w:ascii="仿宋_GB2312" w:hAnsi="仿宋_GB2312"/>
          <w:sz w:val="28"/>
          <w:szCs w:val="28"/>
        </w:rPr>
        <w:t>3.2</w:t>
      </w:r>
      <w:r>
        <w:rPr>
          <w:rFonts w:ascii="仿宋_GB2312" w:hAnsi="仿宋_GB2312"/>
          <w:sz w:val="28"/>
          <w:szCs w:val="28"/>
        </w:rPr>
        <w:t>安全生产科负责建立特种作业人员的取、换证情况建档。</w:t>
      </w:r>
    </w:p>
    <w:p w:rsidR="00AD7FED" w:rsidRDefault="00AD7FED" w:rsidP="00AD7FED">
      <w:pPr>
        <w:rPr>
          <w:rFonts w:ascii="仿宋_GB2312" w:hAnsi="仿宋_GB2312"/>
          <w:sz w:val="28"/>
          <w:szCs w:val="28"/>
        </w:rPr>
      </w:pPr>
      <w:r>
        <w:rPr>
          <w:rFonts w:ascii="仿宋_GB2312" w:hAnsi="仿宋_GB2312"/>
          <w:sz w:val="28"/>
          <w:szCs w:val="28"/>
        </w:rPr>
        <w:t>3.2</w:t>
      </w:r>
      <w:r>
        <w:rPr>
          <w:rFonts w:ascii="仿宋_GB2312" w:hAnsi="仿宋_GB2312"/>
          <w:sz w:val="28"/>
          <w:szCs w:val="28"/>
        </w:rPr>
        <w:t>各部门进行所属特种作业人员的安全管理。</w:t>
      </w:r>
    </w:p>
    <w:p w:rsidR="00AD7FED" w:rsidRDefault="00AD7FED" w:rsidP="00AD7FED">
      <w:pPr>
        <w:rPr>
          <w:rFonts w:ascii="仿宋_GB2312" w:hAnsi="仿宋_GB2312"/>
          <w:b/>
          <w:sz w:val="28"/>
          <w:szCs w:val="28"/>
        </w:rPr>
      </w:pPr>
      <w:r>
        <w:rPr>
          <w:rFonts w:ascii="仿宋_GB2312" w:hAnsi="仿宋_GB2312"/>
          <w:b/>
          <w:sz w:val="28"/>
          <w:szCs w:val="28"/>
        </w:rPr>
        <w:t xml:space="preserve">4 </w:t>
      </w:r>
      <w:r>
        <w:rPr>
          <w:rFonts w:ascii="仿宋_GB2312" w:hAnsi="仿宋_GB2312"/>
          <w:b/>
          <w:sz w:val="28"/>
          <w:szCs w:val="28"/>
        </w:rPr>
        <w:t>控制程序</w:t>
      </w:r>
    </w:p>
    <w:p w:rsidR="00AD7FED" w:rsidRDefault="00AD7FED" w:rsidP="00AD7FED">
      <w:pPr>
        <w:rPr>
          <w:rFonts w:ascii="仿宋_GB2312" w:hAnsi="仿宋_GB2312"/>
          <w:sz w:val="28"/>
          <w:szCs w:val="28"/>
        </w:rPr>
      </w:pPr>
      <w:r>
        <w:rPr>
          <w:rFonts w:ascii="仿宋_GB2312" w:hAnsi="仿宋_GB2312"/>
          <w:sz w:val="28"/>
          <w:szCs w:val="28"/>
        </w:rPr>
        <w:t>4.1</w:t>
      </w:r>
      <w:r>
        <w:rPr>
          <w:rFonts w:ascii="仿宋_GB2312" w:hAnsi="仿宋_GB2312"/>
          <w:sz w:val="28"/>
          <w:szCs w:val="28"/>
        </w:rPr>
        <w:t>本制度所指特种作业，是指容易发生人员伤亡事故，对操作者本身、他人及周围设施的安全有重大危害的作业。特种作业人员包括：</w:t>
      </w:r>
    </w:p>
    <w:p w:rsidR="00AD7FED" w:rsidRDefault="00AD7FED" w:rsidP="00AD7FED">
      <w:pPr>
        <w:rPr>
          <w:rFonts w:ascii="仿宋_GB2312" w:hAnsi="仿宋_GB2312"/>
          <w:sz w:val="28"/>
          <w:szCs w:val="28"/>
        </w:rPr>
      </w:pPr>
      <w:r>
        <w:rPr>
          <w:rFonts w:ascii="仿宋_GB2312" w:hAnsi="仿宋_GB2312"/>
          <w:sz w:val="28"/>
          <w:szCs w:val="28"/>
        </w:rPr>
        <w:t>a.</w:t>
      </w:r>
      <w:r>
        <w:rPr>
          <w:rFonts w:ascii="仿宋_GB2312" w:hAnsi="仿宋_GB2312"/>
          <w:sz w:val="28"/>
          <w:szCs w:val="28"/>
        </w:rPr>
        <w:t>电工作业；</w:t>
      </w:r>
    </w:p>
    <w:p w:rsidR="00AD7FED" w:rsidRDefault="00AD7FED" w:rsidP="00AD7FED">
      <w:pPr>
        <w:rPr>
          <w:rFonts w:ascii="仿宋_GB2312" w:hAnsi="仿宋_GB2312"/>
          <w:sz w:val="28"/>
          <w:szCs w:val="28"/>
        </w:rPr>
      </w:pPr>
      <w:r>
        <w:rPr>
          <w:rFonts w:ascii="仿宋_GB2312" w:hAnsi="仿宋_GB2312"/>
          <w:sz w:val="28"/>
          <w:szCs w:val="28"/>
        </w:rPr>
        <w:t>b.</w:t>
      </w:r>
      <w:r>
        <w:rPr>
          <w:rFonts w:ascii="仿宋_GB2312" w:hAnsi="仿宋_GB2312"/>
          <w:sz w:val="28"/>
          <w:szCs w:val="28"/>
        </w:rPr>
        <w:t>金属焊接作业；</w:t>
      </w:r>
    </w:p>
    <w:p w:rsidR="00AD7FED" w:rsidRDefault="00AD7FED" w:rsidP="00AD7FED">
      <w:pPr>
        <w:rPr>
          <w:rFonts w:ascii="仿宋_GB2312" w:hAnsi="仿宋_GB2312"/>
          <w:sz w:val="28"/>
          <w:szCs w:val="28"/>
        </w:rPr>
      </w:pPr>
      <w:r>
        <w:rPr>
          <w:rFonts w:ascii="仿宋_GB2312" w:hAnsi="仿宋_GB2312"/>
          <w:sz w:val="28"/>
          <w:szCs w:val="28"/>
        </w:rPr>
        <w:lastRenderedPageBreak/>
        <w:t>c.</w:t>
      </w:r>
      <w:r>
        <w:rPr>
          <w:rFonts w:ascii="仿宋_GB2312" w:hAnsi="仿宋_GB2312"/>
          <w:sz w:val="28"/>
          <w:szCs w:val="28"/>
        </w:rPr>
        <w:t>机动车驾驶员作业；</w:t>
      </w:r>
    </w:p>
    <w:p w:rsidR="00AD7FED" w:rsidRDefault="00AD7FED" w:rsidP="00AD7FED">
      <w:pPr>
        <w:rPr>
          <w:rFonts w:ascii="仿宋_GB2312" w:hAnsi="仿宋_GB2312"/>
          <w:sz w:val="28"/>
          <w:szCs w:val="28"/>
        </w:rPr>
      </w:pPr>
      <w:r>
        <w:rPr>
          <w:rFonts w:ascii="仿宋_GB2312" w:hAnsi="仿宋_GB2312"/>
          <w:sz w:val="28"/>
          <w:szCs w:val="28"/>
        </w:rPr>
        <w:t>d.</w:t>
      </w:r>
      <w:r>
        <w:rPr>
          <w:rFonts w:ascii="仿宋_GB2312" w:hAnsi="仿宋_GB2312"/>
          <w:sz w:val="28"/>
          <w:szCs w:val="28"/>
        </w:rPr>
        <w:t>危险化学品押运员作业；</w:t>
      </w:r>
    </w:p>
    <w:p w:rsidR="00AD7FED" w:rsidRDefault="00AD7FED" w:rsidP="00AD7FED">
      <w:pPr>
        <w:rPr>
          <w:rFonts w:ascii="仿宋_GB2312" w:hAnsi="仿宋_GB2312"/>
          <w:sz w:val="28"/>
          <w:szCs w:val="28"/>
        </w:rPr>
      </w:pPr>
      <w:r>
        <w:rPr>
          <w:rFonts w:ascii="仿宋_GB2312" w:hAnsi="仿宋_GB2312"/>
          <w:sz w:val="28"/>
          <w:szCs w:val="28"/>
        </w:rPr>
        <w:t>e.</w:t>
      </w:r>
      <w:r>
        <w:rPr>
          <w:rFonts w:ascii="仿宋_GB2312" w:hAnsi="仿宋_GB2312"/>
          <w:sz w:val="28"/>
          <w:szCs w:val="28"/>
        </w:rPr>
        <w:t>充装操作人员。</w:t>
      </w:r>
    </w:p>
    <w:p w:rsidR="00AD7FED" w:rsidRDefault="00AD7FED" w:rsidP="00AD7FED">
      <w:pPr>
        <w:rPr>
          <w:rFonts w:ascii="仿宋_GB2312" w:hAnsi="仿宋_GB2312"/>
          <w:sz w:val="28"/>
          <w:szCs w:val="28"/>
        </w:rPr>
      </w:pPr>
      <w:r>
        <w:rPr>
          <w:rFonts w:ascii="仿宋_GB2312" w:hAnsi="仿宋_GB2312"/>
          <w:sz w:val="28"/>
          <w:szCs w:val="28"/>
        </w:rPr>
        <w:t>4.2</w:t>
      </w:r>
      <w:r>
        <w:rPr>
          <w:rFonts w:ascii="仿宋_GB2312" w:hAnsi="仿宋_GB2312"/>
          <w:sz w:val="28"/>
          <w:szCs w:val="28"/>
        </w:rPr>
        <w:t>特种作业人员应具备适应本岗位的身体条件和文化程度，并且经市安全生产综合管理部门或相关部门培训、考核合格，取得《特种作业操作证》，方可上岗工作。</w:t>
      </w:r>
    </w:p>
    <w:p w:rsidR="00AD7FED" w:rsidRDefault="00AD7FED" w:rsidP="00AD7FED">
      <w:pPr>
        <w:rPr>
          <w:rFonts w:ascii="仿宋_GB2312" w:hAnsi="仿宋_GB2312"/>
          <w:sz w:val="28"/>
          <w:szCs w:val="28"/>
        </w:rPr>
      </w:pPr>
      <w:r>
        <w:rPr>
          <w:rFonts w:ascii="仿宋_GB2312" w:hAnsi="仿宋_GB2312"/>
          <w:sz w:val="28"/>
          <w:szCs w:val="28"/>
        </w:rPr>
        <w:t>4.3</w:t>
      </w:r>
      <w:r>
        <w:rPr>
          <w:rFonts w:ascii="仿宋_GB2312" w:hAnsi="仿宋_GB2312"/>
          <w:sz w:val="28"/>
          <w:szCs w:val="28"/>
        </w:rPr>
        <w:t>特种作业</w:t>
      </w:r>
      <w:r>
        <w:rPr>
          <w:rFonts w:ascii="仿宋_GB2312" w:hAnsi="仿宋_GB2312"/>
          <w:sz w:val="28"/>
          <w:szCs w:val="28"/>
        </w:rPr>
        <w:t>“</w:t>
      </w:r>
      <w:r>
        <w:rPr>
          <w:rFonts w:ascii="仿宋_GB2312" w:hAnsi="仿宋_GB2312"/>
          <w:sz w:val="28"/>
          <w:szCs w:val="28"/>
        </w:rPr>
        <w:t>操作证</w:t>
      </w:r>
      <w:r>
        <w:rPr>
          <w:rFonts w:ascii="仿宋_GB2312" w:hAnsi="仿宋_GB2312"/>
          <w:sz w:val="28"/>
          <w:szCs w:val="28"/>
        </w:rPr>
        <w:t>”</w:t>
      </w:r>
      <w:r>
        <w:rPr>
          <w:rFonts w:ascii="仿宋_GB2312" w:hAnsi="仿宋_GB2312"/>
          <w:sz w:val="28"/>
          <w:szCs w:val="28"/>
        </w:rPr>
        <w:t>由市安全生产综合管理部门统一印刷，任何单位和个人不得伪造、涂改、转让。</w:t>
      </w:r>
    </w:p>
    <w:p w:rsidR="00AD7FED" w:rsidRDefault="00AD7FED" w:rsidP="00AD7FED">
      <w:pPr>
        <w:rPr>
          <w:rFonts w:ascii="仿宋_GB2312" w:hAnsi="仿宋_GB2312"/>
          <w:sz w:val="28"/>
          <w:szCs w:val="28"/>
        </w:rPr>
      </w:pPr>
      <w:r>
        <w:rPr>
          <w:rFonts w:ascii="仿宋_GB2312" w:hAnsi="仿宋_GB2312"/>
          <w:sz w:val="28"/>
          <w:szCs w:val="28"/>
        </w:rPr>
        <w:t>4.4</w:t>
      </w:r>
      <w:r>
        <w:rPr>
          <w:rFonts w:ascii="仿宋_GB2312" w:hAnsi="仿宋_GB2312"/>
          <w:sz w:val="28"/>
          <w:szCs w:val="28"/>
        </w:rPr>
        <w:t>特种作业人员的培训、考核和发证，根据《特种作业人员安全技术培训考核管理办法》委托市安全生产监督管理部门进行，或者经市安全生产监督管理部门审查认定的单位进行。考核不合格者可进行补考，补考费用自理，补考仍不合格者需重新培训，费用自理。</w:t>
      </w:r>
    </w:p>
    <w:p w:rsidR="00AD7FED" w:rsidRDefault="00AD7FED" w:rsidP="00AD7FED">
      <w:pPr>
        <w:rPr>
          <w:rFonts w:ascii="仿宋_GB2312" w:hAnsi="仿宋_GB2312"/>
          <w:sz w:val="28"/>
          <w:szCs w:val="28"/>
        </w:rPr>
      </w:pPr>
      <w:r>
        <w:rPr>
          <w:rFonts w:ascii="仿宋_GB2312" w:hAnsi="仿宋_GB2312"/>
          <w:sz w:val="28"/>
          <w:szCs w:val="28"/>
        </w:rPr>
        <w:t>4.5</w:t>
      </w:r>
      <w:r>
        <w:rPr>
          <w:rFonts w:ascii="仿宋_GB2312" w:hAnsi="仿宋_GB2312"/>
          <w:sz w:val="28"/>
          <w:szCs w:val="28"/>
        </w:rPr>
        <w:t>取得</w:t>
      </w:r>
      <w:r>
        <w:rPr>
          <w:rFonts w:ascii="仿宋_GB2312" w:hAnsi="仿宋_GB2312"/>
          <w:sz w:val="28"/>
          <w:szCs w:val="28"/>
        </w:rPr>
        <w:t>“</w:t>
      </w:r>
      <w:r>
        <w:rPr>
          <w:rFonts w:ascii="仿宋_GB2312" w:hAnsi="仿宋_GB2312"/>
          <w:sz w:val="28"/>
          <w:szCs w:val="28"/>
        </w:rPr>
        <w:t>操作证</w:t>
      </w:r>
      <w:r>
        <w:rPr>
          <w:rFonts w:ascii="仿宋_GB2312" w:hAnsi="仿宋_GB2312"/>
          <w:sz w:val="28"/>
          <w:szCs w:val="28"/>
        </w:rPr>
        <w:t>”</w:t>
      </w:r>
      <w:r>
        <w:rPr>
          <w:rFonts w:ascii="仿宋_GB2312" w:hAnsi="仿宋_GB2312"/>
          <w:sz w:val="28"/>
          <w:szCs w:val="28"/>
        </w:rPr>
        <w:t>的特种作业人员，必须按国家规定的期限进行复审，复审不合格或未复审的，由市相关安全生产综合管理部门或其委托单位吊销其</w:t>
      </w:r>
      <w:r>
        <w:rPr>
          <w:rFonts w:ascii="仿宋_GB2312" w:hAnsi="仿宋_GB2312"/>
          <w:sz w:val="28"/>
          <w:szCs w:val="28"/>
        </w:rPr>
        <w:t>“</w:t>
      </w:r>
      <w:r>
        <w:rPr>
          <w:rFonts w:ascii="仿宋_GB2312" w:hAnsi="仿宋_GB2312"/>
          <w:sz w:val="28"/>
          <w:szCs w:val="28"/>
        </w:rPr>
        <w:t>操作证</w:t>
      </w:r>
      <w:r>
        <w:rPr>
          <w:rFonts w:ascii="仿宋_GB2312" w:hAnsi="仿宋_GB2312"/>
          <w:sz w:val="28"/>
          <w:szCs w:val="28"/>
        </w:rPr>
        <w:t>”</w:t>
      </w:r>
      <w:r>
        <w:rPr>
          <w:rFonts w:ascii="仿宋_GB2312" w:hAnsi="仿宋_GB2312"/>
          <w:sz w:val="28"/>
          <w:szCs w:val="28"/>
        </w:rPr>
        <w:t>，不得继续从事特种作业。</w:t>
      </w:r>
    </w:p>
    <w:p w:rsidR="00AD7FED" w:rsidRDefault="00AD7FED" w:rsidP="00AD7FED">
      <w:pPr>
        <w:rPr>
          <w:rFonts w:ascii="仿宋_GB2312" w:hAnsi="仿宋_GB2312"/>
          <w:sz w:val="28"/>
          <w:szCs w:val="28"/>
        </w:rPr>
      </w:pPr>
      <w:r>
        <w:rPr>
          <w:rFonts w:ascii="仿宋_GB2312" w:hAnsi="仿宋_GB2312"/>
          <w:sz w:val="28"/>
          <w:szCs w:val="28"/>
        </w:rPr>
        <w:t>4.6</w:t>
      </w:r>
      <w:r>
        <w:rPr>
          <w:rFonts w:ascii="仿宋_GB2312" w:hAnsi="仿宋_GB2312"/>
          <w:sz w:val="28"/>
          <w:szCs w:val="28"/>
        </w:rPr>
        <w:t>特种作业人员必须在</w:t>
      </w:r>
      <w:r>
        <w:rPr>
          <w:rFonts w:ascii="仿宋_GB2312" w:hAnsi="仿宋_GB2312"/>
          <w:sz w:val="28"/>
          <w:szCs w:val="28"/>
        </w:rPr>
        <w:t>“</w:t>
      </w:r>
      <w:r>
        <w:rPr>
          <w:rFonts w:ascii="仿宋_GB2312" w:hAnsi="仿宋_GB2312"/>
          <w:sz w:val="28"/>
          <w:szCs w:val="28"/>
        </w:rPr>
        <w:t>操作证</w:t>
      </w:r>
      <w:r>
        <w:rPr>
          <w:rFonts w:ascii="仿宋_GB2312" w:hAnsi="仿宋_GB2312"/>
          <w:sz w:val="28"/>
          <w:szCs w:val="28"/>
        </w:rPr>
        <w:t>”</w:t>
      </w:r>
      <w:r>
        <w:rPr>
          <w:rFonts w:ascii="仿宋_GB2312" w:hAnsi="仿宋_GB2312"/>
          <w:sz w:val="28"/>
          <w:szCs w:val="28"/>
        </w:rPr>
        <w:t>规定的工种范围内作业，并随身携带</w:t>
      </w:r>
      <w:r>
        <w:rPr>
          <w:rFonts w:ascii="仿宋_GB2312" w:hAnsi="仿宋_GB2312"/>
          <w:sz w:val="28"/>
          <w:szCs w:val="28"/>
        </w:rPr>
        <w:t>“</w:t>
      </w:r>
      <w:r>
        <w:rPr>
          <w:rFonts w:ascii="仿宋_GB2312" w:hAnsi="仿宋_GB2312"/>
          <w:sz w:val="28"/>
          <w:szCs w:val="28"/>
        </w:rPr>
        <w:t>操作证</w:t>
      </w:r>
      <w:r>
        <w:rPr>
          <w:rFonts w:ascii="仿宋_GB2312" w:hAnsi="仿宋_GB2312"/>
          <w:sz w:val="28"/>
          <w:szCs w:val="28"/>
        </w:rPr>
        <w:t>”</w:t>
      </w:r>
      <w:r>
        <w:rPr>
          <w:rFonts w:ascii="仿宋_GB2312" w:hAnsi="仿宋_GB2312"/>
          <w:sz w:val="28"/>
          <w:szCs w:val="28"/>
        </w:rPr>
        <w:t>，接受市安全生产综合管理部门人员的监督检查。</w:t>
      </w:r>
    </w:p>
    <w:p w:rsidR="00AD7FED" w:rsidRDefault="00AD7FED" w:rsidP="00AD7FED">
      <w:pPr>
        <w:rPr>
          <w:rFonts w:ascii="仿宋_GB2312" w:hAnsi="仿宋_GB2312"/>
          <w:sz w:val="28"/>
          <w:szCs w:val="28"/>
        </w:rPr>
      </w:pPr>
      <w:r>
        <w:rPr>
          <w:rFonts w:ascii="仿宋_GB2312" w:hAnsi="仿宋_GB2312"/>
          <w:sz w:val="28"/>
          <w:szCs w:val="28"/>
        </w:rPr>
        <w:t>4.7</w:t>
      </w:r>
      <w:r>
        <w:rPr>
          <w:rFonts w:ascii="仿宋_GB2312" w:hAnsi="仿宋_GB2312"/>
          <w:sz w:val="28"/>
          <w:szCs w:val="28"/>
        </w:rPr>
        <w:t>对违章作业和造成事故者，安全部门根据情节有权扣证</w:t>
      </w:r>
      <w:r>
        <w:rPr>
          <w:rFonts w:ascii="仿宋_GB2312" w:hAnsi="仿宋_GB2312"/>
          <w:sz w:val="28"/>
          <w:szCs w:val="28"/>
        </w:rPr>
        <w:t>12</w:t>
      </w:r>
      <w:r>
        <w:rPr>
          <w:rFonts w:ascii="仿宋_GB2312" w:hAnsi="仿宋_GB2312"/>
          <w:sz w:val="28"/>
          <w:szCs w:val="28"/>
        </w:rPr>
        <w:t>个月，对其进行教育，并将违章作业和事故情况记入</w:t>
      </w:r>
      <w:r>
        <w:rPr>
          <w:rFonts w:ascii="仿宋_GB2312" w:hAnsi="仿宋_GB2312"/>
          <w:sz w:val="28"/>
          <w:szCs w:val="28"/>
        </w:rPr>
        <w:t>“</w:t>
      </w:r>
      <w:r>
        <w:rPr>
          <w:rFonts w:ascii="仿宋_GB2312" w:hAnsi="仿宋_GB2312"/>
          <w:sz w:val="28"/>
          <w:szCs w:val="28"/>
        </w:rPr>
        <w:t>操作证</w:t>
      </w:r>
      <w:r>
        <w:rPr>
          <w:rFonts w:ascii="仿宋_GB2312" w:hAnsi="仿宋_GB2312"/>
          <w:sz w:val="28"/>
          <w:szCs w:val="28"/>
        </w:rPr>
        <w:t>”</w:t>
      </w:r>
      <w:r>
        <w:rPr>
          <w:rFonts w:ascii="仿宋_GB2312" w:hAnsi="仿宋_GB2312"/>
          <w:sz w:val="28"/>
          <w:szCs w:val="28"/>
        </w:rPr>
        <w:t>内；对情节严重者，由发证部门吊销</w:t>
      </w:r>
      <w:r>
        <w:rPr>
          <w:rFonts w:ascii="仿宋_GB2312" w:hAnsi="仿宋_GB2312"/>
          <w:sz w:val="28"/>
          <w:szCs w:val="28"/>
        </w:rPr>
        <w:t>“</w:t>
      </w:r>
      <w:r>
        <w:rPr>
          <w:rFonts w:ascii="仿宋_GB2312" w:hAnsi="仿宋_GB2312"/>
          <w:sz w:val="28"/>
          <w:szCs w:val="28"/>
        </w:rPr>
        <w:t>操作证</w:t>
      </w:r>
      <w:r>
        <w:rPr>
          <w:rFonts w:ascii="仿宋_GB2312" w:hAnsi="仿宋_GB2312"/>
          <w:sz w:val="28"/>
          <w:szCs w:val="28"/>
        </w:rPr>
        <w:t>”</w:t>
      </w:r>
      <w:r>
        <w:rPr>
          <w:rFonts w:ascii="仿宋_GB2312" w:hAnsi="仿宋_GB2312"/>
          <w:sz w:val="28"/>
          <w:szCs w:val="28"/>
        </w:rPr>
        <w:t>，并追究责任。</w:t>
      </w:r>
    </w:p>
    <w:p w:rsidR="00AD7FED" w:rsidRDefault="00AD7FED" w:rsidP="00AD7FED">
      <w:pPr>
        <w:rPr>
          <w:rFonts w:ascii="仿宋_GB2312" w:hAnsi="仿宋_GB2312"/>
          <w:sz w:val="28"/>
          <w:szCs w:val="28"/>
        </w:rPr>
      </w:pPr>
      <w:r>
        <w:rPr>
          <w:rFonts w:ascii="仿宋_GB2312" w:hAnsi="仿宋_GB2312"/>
          <w:sz w:val="28"/>
          <w:szCs w:val="28"/>
        </w:rPr>
        <w:t>4.8</w:t>
      </w:r>
      <w:r>
        <w:rPr>
          <w:rFonts w:ascii="仿宋_GB2312" w:hAnsi="仿宋_GB2312"/>
          <w:sz w:val="28"/>
          <w:szCs w:val="28"/>
        </w:rPr>
        <w:t>特种作业人员要保持相对稳定，不准随便调离，如需调离，必须经主管部门同意，并进行再教育。</w:t>
      </w:r>
    </w:p>
    <w:p w:rsidR="00AD7FED" w:rsidRDefault="00AD7FED" w:rsidP="00AD7FED">
      <w:pPr>
        <w:rPr>
          <w:rFonts w:ascii="仿宋_GB2312" w:hAnsi="仿宋_GB2312"/>
          <w:b/>
          <w:sz w:val="28"/>
          <w:szCs w:val="28"/>
        </w:rPr>
      </w:pPr>
      <w:r>
        <w:rPr>
          <w:rFonts w:ascii="仿宋_GB2312" w:hAnsi="仿宋_GB2312"/>
          <w:b/>
          <w:sz w:val="28"/>
          <w:szCs w:val="28"/>
        </w:rPr>
        <w:lastRenderedPageBreak/>
        <w:t xml:space="preserve"> </w:t>
      </w:r>
    </w:p>
    <w:p w:rsidR="00E7584F" w:rsidRDefault="00E7584F">
      <w:bookmarkStart w:id="0" w:name="_GoBack"/>
      <w:bookmarkEnd w:id="0"/>
    </w:p>
    <w:sectPr w:rsidR="00E75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ED"/>
    <w:rsid w:val="00AD7FED"/>
    <w:rsid w:val="00E75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E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E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2023-04-24T05:20:00Z</dcterms:created>
  <dcterms:modified xsi:type="dcterms:W3CDTF">2023-04-24T05:21:00Z</dcterms:modified>
</cp:coreProperties>
</file>