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jc w:val="both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32"/>
          <w:szCs w:val="32"/>
        </w:rPr>
        <w:t>特种作业人员安全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作业</w:t>
      </w:r>
      <w:r>
        <w:rPr>
          <w:rFonts w:ascii="宋体" w:hAnsi="宋体" w:eastAsia="宋体" w:cs="宋体"/>
          <w:sz w:val="32"/>
          <w:szCs w:val="32"/>
        </w:rPr>
        <w:t>制度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1、特种作业是指容易发生事故，对操作者本人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他人的安全健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康</w:t>
      </w:r>
      <w:r>
        <w:rPr>
          <w:rFonts w:ascii="宋体" w:hAnsi="宋体" w:eastAsia="宋体" w:cs="宋体"/>
          <w:sz w:val="28"/>
          <w:szCs w:val="28"/>
        </w:rPr>
        <w:t>及设备设施的安全可能造成重大危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害</w:t>
      </w:r>
      <w:r>
        <w:rPr>
          <w:rFonts w:ascii="宋体" w:hAnsi="宋体" w:eastAsia="宋体" w:cs="宋体"/>
          <w:sz w:val="28"/>
          <w:szCs w:val="28"/>
        </w:rPr>
        <w:t>的作业。直接从事特种作业的从业人员称为特种作业人员。特种作业范围依理国家有关规定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确定。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2、特种作业人员必须按照国家有关规定经专门的安全作业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培训</w:t>
      </w:r>
      <w:r>
        <w:rPr>
          <w:rFonts w:ascii="宋体" w:hAnsi="宋体" w:eastAsia="宋体" w:cs="宋体"/>
          <w:sz w:val="28"/>
          <w:szCs w:val="28"/>
        </w:rPr>
        <w:t>，取得特种作业操作资格证书方可上岗作业。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3特种作业操作资格证的原证由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负责人</w:t>
      </w:r>
      <w:r>
        <w:rPr>
          <w:rFonts w:ascii="宋体" w:hAnsi="宋体" w:eastAsia="宋体" w:cs="宋体"/>
          <w:sz w:val="28"/>
          <w:szCs w:val="28"/>
        </w:rPr>
        <w:t>安全部统一保管，特种作业人员保管其复印件，在操作过程中与原件具有同等效力，不得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丢失或损坏。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4、特种作业人员的条件必须符合国家有关规定，按照规定的工种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范围作业，并按国家有关规定按期参加复审。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5、用人部门应当加强对特种作业的安全管理，建立健全特种作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业</w:t>
      </w:r>
      <w:r>
        <w:rPr>
          <w:rFonts w:ascii="宋体" w:hAnsi="宋体" w:eastAsia="宋体" w:cs="宋体"/>
          <w:sz w:val="28"/>
          <w:szCs w:val="28"/>
        </w:rPr>
        <w:t>人员培训、复审档案，做好申报、培训、考核、复审的组织工作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和日常的检查工作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ascii="宋体" w:hAnsi="宋体" w:eastAsia="宋体" w:cs="宋体"/>
          <w:sz w:val="28"/>
          <w:szCs w:val="28"/>
        </w:rPr>
        <w:t>经常组织特种作业人员参加各类安全技术培训活动。严禁无证人员从事特种作业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6、特种作业人员必须严格按照国家和行业及企业的工艺规范、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技</w:t>
      </w:r>
      <w:r>
        <w:rPr>
          <w:rFonts w:ascii="宋体" w:hAnsi="宋体" w:eastAsia="宋体" w:cs="宋体"/>
          <w:sz w:val="28"/>
          <w:szCs w:val="28"/>
        </w:rPr>
        <w:t>术标准、操作规程进行操作，并对所从事的作业及所使用设备的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安全性负责。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7、特种作业人员有下列情形之一的，收回其操作证，不得继续从事特种作业: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(1)违章操作屡教不改的;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(2)对发生生产安全事故负有责任的;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(3)超过特种作业操作证有效期、未按规定接受复审或复审不合格的;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(4)特种作业人员年龄、技术水平和健康状况已不适合继续从事特种作业的;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(5)提供虚假信息、隐瞒真实水平或以欺骗、贿赂等不正当手段取得特种作业操作证的。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8、特种作业人员离开特种作业岗位6个月以上的，重新上岗前应安国家有关规定，必须到考核发证机关或者委托的单位进行实际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操</w:t>
      </w:r>
      <w:r>
        <w:rPr>
          <w:rFonts w:ascii="宋体" w:hAnsi="宋体" w:eastAsia="宋体" w:cs="宋体"/>
          <w:sz w:val="28"/>
          <w:szCs w:val="28"/>
        </w:rPr>
        <w:t>作考试，经确认合格后方可上岗作业。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OGE4MGNlMzA2ZmQ5MjlmZmFiNWM4MjRkYjE4ZjkifQ=="/>
  </w:docVars>
  <w:rsids>
    <w:rsidRoot w:val="63F50A2C"/>
    <w:rsid w:val="63F50A2C"/>
    <w:rsid w:val="78BD1BF0"/>
    <w:rsid w:val="7942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2776</Words>
  <Characters>2914</Characters>
  <Lines>0</Lines>
  <Paragraphs>0</Paragraphs>
  <TotalTime>40</TotalTime>
  <ScaleCrop>false</ScaleCrop>
  <LinksUpToDate>false</LinksUpToDate>
  <CharactersWithSpaces>2915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2023-04-23T02:32:00Z</dcterms:created>
  <dc:creator>Administrator</dc:creator>
  <cp:lastModifiedBy>Administrator</cp:lastModifiedBy>
  <dcterms:modified xsi:type="dcterms:W3CDTF">2023-04-23T03:19:38Z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D7A1784A60CB40C69E50BA40C97B6DB1_13</vt:lpwstr>
  </property>
</Properties>
</file>