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bookmarkStart w:id="0" w:name="_GoBack"/>
      <w:r>
        <w:rPr>
          <w:rFonts w:hint="eastAsia"/>
          <w:b/>
          <w:bCs/>
          <w:sz w:val="44"/>
          <w:szCs w:val="52"/>
          <w:lang w:val="en-US" w:eastAsia="zh-CN"/>
        </w:rPr>
        <w:t>特种作业人员管理制度</w:t>
      </w:r>
    </w:p>
    <w:bookmarkEnd w:id="0"/>
    <w:p>
      <w:pPr>
        <w:rPr>
          <w:rFonts w:hint="eastAsia"/>
          <w:b w:val="0"/>
          <w:bCs w:val="0"/>
          <w:sz w:val="28"/>
          <w:szCs w:val="36"/>
          <w:lang w:val="en-US" w:eastAsia="zh-CN"/>
        </w:rPr>
      </w:pPr>
    </w:p>
    <w:p>
      <w:pPr>
        <w:rPr>
          <w:rFonts w:hint="eastAsia"/>
          <w:b w:val="0"/>
          <w:bCs w:val="0"/>
          <w:sz w:val="28"/>
          <w:szCs w:val="36"/>
          <w:lang w:val="en-US" w:eastAsia="zh-CN"/>
        </w:rPr>
      </w:pPr>
      <w:r>
        <w:rPr>
          <w:rFonts w:hint="eastAsia"/>
          <w:b w:val="0"/>
          <w:bCs w:val="0"/>
          <w:sz w:val="28"/>
          <w:szCs w:val="36"/>
          <w:lang w:val="en-US" w:eastAsia="zh-CN"/>
        </w:rPr>
        <w:t>为加强特种作业人员的管理工作，提高特种作业人员的安全素质，防止伤亡事故，促进安全生产，根据《安全生产法》、《特种作业人员安全技术培训考核管理办法》、《国 家质量监督检验检疫总局关于修改&lt;特种设备作业人员监督管理办法&gt;的决定》等国家法律法规和规章，制定本制度。</w:t>
      </w:r>
    </w:p>
    <w:p>
      <w:pPr>
        <w:rPr>
          <w:rFonts w:hint="eastAsia"/>
          <w:b w:val="0"/>
          <w:bCs w:val="0"/>
          <w:sz w:val="28"/>
          <w:szCs w:val="36"/>
          <w:lang w:val="en-US" w:eastAsia="zh-CN"/>
        </w:rPr>
      </w:pPr>
      <w:r>
        <w:rPr>
          <w:rFonts w:hint="eastAsia"/>
          <w:b/>
          <w:bCs/>
          <w:sz w:val="28"/>
          <w:szCs w:val="36"/>
          <w:lang w:val="en-US" w:eastAsia="zh-CN"/>
        </w:rPr>
        <w:t>一、适用范围</w:t>
      </w:r>
    </w:p>
    <w:p>
      <w:pPr>
        <w:rPr>
          <w:rFonts w:hint="eastAsia"/>
          <w:b w:val="0"/>
          <w:bCs w:val="0"/>
          <w:sz w:val="28"/>
          <w:szCs w:val="36"/>
          <w:lang w:val="en-US" w:eastAsia="zh-CN"/>
        </w:rPr>
      </w:pPr>
      <w:r>
        <w:rPr>
          <w:rFonts w:hint="eastAsia"/>
          <w:b w:val="0"/>
          <w:bCs w:val="0"/>
          <w:sz w:val="28"/>
          <w:szCs w:val="36"/>
          <w:lang w:val="en-US" w:eastAsia="zh-CN"/>
        </w:rPr>
        <w:t>本制度适用于物业管理处各部门特种作业人员的管理。</w:t>
      </w:r>
    </w:p>
    <w:p>
      <w:pPr>
        <w:rPr>
          <w:rFonts w:hint="eastAsia"/>
          <w:b/>
          <w:bCs/>
          <w:sz w:val="28"/>
          <w:szCs w:val="36"/>
          <w:lang w:val="en-US" w:eastAsia="zh-CN"/>
        </w:rPr>
      </w:pPr>
      <w:r>
        <w:rPr>
          <w:rFonts w:hint="eastAsia"/>
          <w:b/>
          <w:bCs/>
          <w:sz w:val="28"/>
          <w:szCs w:val="36"/>
          <w:lang w:val="en-US" w:eastAsia="zh-CN"/>
        </w:rPr>
        <w:t>二、内容</w:t>
      </w:r>
    </w:p>
    <w:p>
      <w:pPr>
        <w:rPr>
          <w:rFonts w:hint="eastAsia"/>
          <w:b w:val="0"/>
          <w:bCs w:val="0"/>
          <w:sz w:val="28"/>
          <w:szCs w:val="36"/>
          <w:lang w:val="en-US" w:eastAsia="zh-CN"/>
        </w:rPr>
      </w:pPr>
      <w:r>
        <w:rPr>
          <w:rFonts w:hint="eastAsia"/>
          <w:b w:val="0"/>
          <w:bCs w:val="0"/>
          <w:sz w:val="28"/>
          <w:szCs w:val="36"/>
          <w:lang w:val="en-US" w:eastAsia="zh-CN"/>
        </w:rPr>
        <w:t>1、行政人事部负责对物业管理处特种作业人员的需求审核和岗位核定，建立健全特种作业人员的个人档案。</w:t>
      </w:r>
    </w:p>
    <w:p>
      <w:pPr>
        <w:rPr>
          <w:rFonts w:hint="eastAsia"/>
          <w:b w:val="0"/>
          <w:bCs w:val="0"/>
          <w:sz w:val="28"/>
          <w:szCs w:val="36"/>
          <w:lang w:val="en-US" w:eastAsia="zh-CN"/>
        </w:rPr>
      </w:pPr>
      <w:r>
        <w:rPr>
          <w:rFonts w:hint="eastAsia"/>
          <w:b w:val="0"/>
          <w:bCs w:val="0"/>
          <w:sz w:val="28"/>
          <w:szCs w:val="36"/>
          <w:lang w:val="en-US" w:eastAsia="zh-CN"/>
        </w:rPr>
        <w:t>2、各部门不得随意变动特种作业人员的岗位。如遇作业者本人不适合该工作岗位或本部门因工作实际需要变动，必须事先报行政人事部，待物业管理处总经理同意后，方可变动。各部门]经理要对特种作业人员的生产作业活动进行安全监督和指导。</w:t>
      </w:r>
    </w:p>
    <w:p>
      <w:pPr>
        <w:rPr>
          <w:rFonts w:hint="eastAsia"/>
          <w:b w:val="0"/>
          <w:bCs w:val="0"/>
          <w:sz w:val="28"/>
          <w:szCs w:val="36"/>
          <w:lang w:val="en-US" w:eastAsia="zh-CN"/>
        </w:rPr>
      </w:pPr>
      <w:r>
        <w:rPr>
          <w:rFonts w:hint="eastAsia"/>
          <w:b w:val="0"/>
          <w:bCs w:val="0"/>
          <w:sz w:val="28"/>
          <w:szCs w:val="36"/>
          <w:lang w:val="en-US" w:eastAsia="zh-CN"/>
        </w:rPr>
        <w:t>3、特种作业的范围</w:t>
      </w:r>
    </w:p>
    <w:p>
      <w:pPr>
        <w:rPr>
          <w:rFonts w:hint="eastAsia"/>
          <w:b w:val="0"/>
          <w:bCs w:val="0"/>
          <w:sz w:val="28"/>
          <w:szCs w:val="36"/>
          <w:lang w:val="en-US" w:eastAsia="zh-CN"/>
        </w:rPr>
      </w:pPr>
      <w:r>
        <w:rPr>
          <w:rFonts w:hint="eastAsia"/>
          <w:b w:val="0"/>
          <w:bCs w:val="0"/>
          <w:sz w:val="28"/>
          <w:szCs w:val="36"/>
          <w:lang w:val="en-US" w:eastAsia="zh-CN"/>
        </w:rPr>
        <w:t>(1)电工(运行、维修)作业。</w:t>
      </w:r>
    </w:p>
    <w:p>
      <w:pPr>
        <w:rPr>
          <w:rFonts w:hint="eastAsia"/>
          <w:b w:val="0"/>
          <w:bCs w:val="0"/>
          <w:sz w:val="28"/>
          <w:szCs w:val="36"/>
          <w:lang w:val="en-US" w:eastAsia="zh-CN"/>
        </w:rPr>
      </w:pPr>
      <w:r>
        <w:rPr>
          <w:rFonts w:hint="eastAsia"/>
          <w:b w:val="0"/>
          <w:bCs w:val="0"/>
          <w:sz w:val="28"/>
          <w:szCs w:val="36"/>
          <w:lang w:val="en-US" w:eastAsia="zh-CN"/>
        </w:rPr>
        <w:t>(2)金属焊接(切割)作业。</w:t>
      </w:r>
    </w:p>
    <w:p>
      <w:pPr>
        <w:rPr>
          <w:rFonts w:hint="eastAsia"/>
          <w:b w:val="0"/>
          <w:bCs w:val="0"/>
          <w:sz w:val="28"/>
          <w:szCs w:val="36"/>
          <w:lang w:val="en-US" w:eastAsia="zh-CN"/>
        </w:rPr>
      </w:pPr>
      <w:r>
        <w:rPr>
          <w:rFonts w:hint="eastAsia"/>
          <w:b w:val="0"/>
          <w:bCs w:val="0"/>
          <w:sz w:val="28"/>
          <w:szCs w:val="36"/>
          <w:lang w:val="en-US" w:eastAsia="zh-CN"/>
        </w:rPr>
        <w:t>(3)压力容器操作</w:t>
      </w:r>
    </w:p>
    <w:p>
      <w:pPr>
        <w:rPr>
          <w:rFonts w:hint="eastAsia"/>
          <w:b w:val="0"/>
          <w:bCs w:val="0"/>
          <w:sz w:val="28"/>
          <w:szCs w:val="36"/>
          <w:lang w:val="en-US" w:eastAsia="zh-CN"/>
        </w:rPr>
      </w:pPr>
      <w:r>
        <w:rPr>
          <w:rFonts w:hint="eastAsia"/>
          <w:b w:val="0"/>
          <w:bCs w:val="0"/>
          <w:sz w:val="28"/>
          <w:szCs w:val="36"/>
          <w:lang w:val="en-US" w:eastAsia="zh-CN"/>
        </w:rPr>
        <w:t>(4)热力站作业</w:t>
      </w:r>
    </w:p>
    <w:p>
      <w:pPr>
        <w:rPr>
          <w:rFonts w:hint="eastAsia"/>
          <w:b w:val="0"/>
          <w:bCs w:val="0"/>
          <w:sz w:val="28"/>
          <w:szCs w:val="36"/>
          <w:lang w:val="en-US" w:eastAsia="zh-CN"/>
        </w:rPr>
      </w:pPr>
      <w:r>
        <w:rPr>
          <w:rFonts w:hint="eastAsia"/>
          <w:b w:val="0"/>
          <w:bCs w:val="0"/>
          <w:sz w:val="28"/>
          <w:szCs w:val="36"/>
          <w:lang w:val="en-US" w:eastAsia="zh-CN"/>
        </w:rPr>
        <w:t>(5)制冷站作业</w:t>
      </w:r>
    </w:p>
    <w:p>
      <w:pPr>
        <w:rPr>
          <w:rFonts w:hint="eastAsia"/>
          <w:b w:val="0"/>
          <w:bCs w:val="0"/>
          <w:sz w:val="28"/>
          <w:szCs w:val="36"/>
          <w:lang w:val="en-US" w:eastAsia="zh-CN"/>
        </w:rPr>
      </w:pPr>
      <w:r>
        <w:rPr>
          <w:rFonts w:hint="eastAsia"/>
          <w:b w:val="0"/>
          <w:bCs w:val="0"/>
          <w:sz w:val="28"/>
          <w:szCs w:val="36"/>
          <w:lang w:val="en-US" w:eastAsia="zh-CN"/>
        </w:rPr>
        <w:t>(6)电梯作业</w:t>
      </w:r>
    </w:p>
    <w:p>
      <w:pPr>
        <w:rPr>
          <w:rFonts w:hint="eastAsia"/>
          <w:b w:val="0"/>
          <w:bCs w:val="0"/>
          <w:sz w:val="28"/>
          <w:szCs w:val="36"/>
          <w:lang w:val="en-US" w:eastAsia="zh-CN"/>
        </w:rPr>
      </w:pPr>
      <w:r>
        <w:rPr>
          <w:rFonts w:hint="eastAsia"/>
          <w:b w:val="0"/>
          <w:bCs w:val="0"/>
          <w:sz w:val="28"/>
          <w:szCs w:val="36"/>
          <w:lang w:val="en-US" w:eastAsia="zh-CN"/>
        </w:rPr>
        <w:t>(7) 高处作业</w:t>
      </w:r>
    </w:p>
    <w:p>
      <w:pPr>
        <w:rPr>
          <w:rFonts w:hint="eastAsia"/>
          <w:b w:val="0"/>
          <w:bCs w:val="0"/>
          <w:sz w:val="28"/>
          <w:szCs w:val="36"/>
          <w:lang w:val="en-US" w:eastAsia="zh-CN"/>
        </w:rPr>
      </w:pPr>
      <w:r>
        <w:rPr>
          <w:rFonts w:hint="eastAsia"/>
          <w:b w:val="0"/>
          <w:bCs w:val="0"/>
          <w:sz w:val="28"/>
          <w:szCs w:val="36"/>
          <w:lang w:val="en-US" w:eastAsia="zh-CN"/>
        </w:rPr>
        <w:t>(8)消防中控室作业(9) 有限空间作业</w:t>
      </w:r>
    </w:p>
    <w:p>
      <w:pPr>
        <w:rPr>
          <w:rFonts w:hint="eastAsia"/>
          <w:b w:val="0"/>
          <w:bCs w:val="0"/>
          <w:sz w:val="28"/>
          <w:szCs w:val="36"/>
          <w:lang w:val="en-US" w:eastAsia="zh-CN"/>
        </w:rPr>
      </w:pPr>
      <w:r>
        <w:rPr>
          <w:rFonts w:hint="eastAsia"/>
          <w:b w:val="0"/>
          <w:bCs w:val="0"/>
          <w:sz w:val="28"/>
          <w:szCs w:val="36"/>
          <w:lang w:val="en-US" w:eastAsia="zh-CN"/>
        </w:rPr>
        <w:t>4、日常管理</w:t>
      </w:r>
    </w:p>
    <w:p>
      <w:pPr>
        <w:rPr>
          <w:rFonts w:hint="eastAsia"/>
          <w:b w:val="0"/>
          <w:bCs w:val="0"/>
          <w:sz w:val="28"/>
          <w:szCs w:val="36"/>
          <w:lang w:val="en-US" w:eastAsia="zh-CN"/>
        </w:rPr>
      </w:pPr>
      <w:r>
        <w:rPr>
          <w:rFonts w:hint="eastAsia"/>
          <w:b w:val="0"/>
          <w:bCs w:val="0"/>
          <w:sz w:val="28"/>
          <w:szCs w:val="36"/>
          <w:lang w:val="en-US" w:eastAsia="zh-CN"/>
        </w:rPr>
        <w:t>(1)特种作业人员必须持证上岗，严禁无证操作。</w:t>
      </w:r>
    </w:p>
    <w:p>
      <w:pPr>
        <w:rPr>
          <w:rFonts w:hint="eastAsia"/>
          <w:b w:val="0"/>
          <w:bCs w:val="0"/>
          <w:sz w:val="28"/>
          <w:szCs w:val="36"/>
          <w:lang w:val="en-US" w:eastAsia="zh-CN"/>
        </w:rPr>
      </w:pPr>
      <w:r>
        <w:rPr>
          <w:rFonts w:hint="eastAsia"/>
          <w:b w:val="0"/>
          <w:bCs w:val="0"/>
          <w:sz w:val="28"/>
          <w:szCs w:val="36"/>
          <w:lang w:val="en-US" w:eastAsia="zh-CN"/>
        </w:rPr>
        <w:t>特种作业人员在独立上岗作业前，必须按照国家有关规定进行与本工种相适应的、专业技术理论学习和实践操作训练。经有资质的专业培训，考核合格后，持有关行政管理机构该发的有效操作证件方能上岗作业。</w:t>
      </w:r>
    </w:p>
    <w:p>
      <w:pPr>
        <w:rPr>
          <w:rFonts w:hint="eastAsia"/>
          <w:b w:val="0"/>
          <w:bCs w:val="0"/>
          <w:sz w:val="28"/>
          <w:szCs w:val="36"/>
          <w:lang w:val="en-US" w:eastAsia="zh-CN"/>
        </w:rPr>
      </w:pPr>
      <w:r>
        <w:rPr>
          <w:rFonts w:hint="eastAsia"/>
          <w:b w:val="0"/>
          <w:bCs w:val="0"/>
          <w:sz w:val="28"/>
          <w:szCs w:val="36"/>
          <w:lang w:val="en-US" w:eastAsia="zh-CN"/>
        </w:rPr>
        <w:t>(2)特种作业人员应熟知本岗位及工种的安全技术操作规程，严格按照相关规程进行操作。</w:t>
      </w:r>
    </w:p>
    <w:p>
      <w:pPr>
        <w:rPr>
          <w:rFonts w:hint="eastAsia"/>
          <w:b w:val="0"/>
          <w:bCs w:val="0"/>
          <w:sz w:val="28"/>
          <w:szCs w:val="36"/>
          <w:lang w:val="en-US" w:eastAsia="zh-CN"/>
        </w:rPr>
      </w:pPr>
      <w:r>
        <w:rPr>
          <w:rFonts w:hint="eastAsia"/>
          <w:b w:val="0"/>
          <w:bCs w:val="0"/>
          <w:sz w:val="28"/>
          <w:szCs w:val="36"/>
          <w:lang w:val="en-US" w:eastAsia="zh-CN"/>
        </w:rPr>
        <w:t>(3)特种作业人员作业前须对设备及周围环境进行检查，清除周围影响安全作业的物品，严禁设备没有停稳进行检查、修理、焊接、加油、清扫等违章行为。焊工作业(含明火作业)时必须对周围的设备、设施、物品进行安全保护或隔离，严格遵守动火审批程序。</w:t>
      </w:r>
    </w:p>
    <w:p>
      <w:pPr>
        <w:rPr>
          <w:rFonts w:hint="eastAsia"/>
          <w:b w:val="0"/>
          <w:bCs w:val="0"/>
          <w:sz w:val="28"/>
          <w:szCs w:val="36"/>
          <w:lang w:val="en-US" w:eastAsia="zh-CN"/>
        </w:rPr>
      </w:pPr>
      <w:r>
        <w:rPr>
          <w:rFonts w:hint="eastAsia"/>
          <w:b w:val="0"/>
          <w:bCs w:val="0"/>
          <w:sz w:val="28"/>
          <w:szCs w:val="36"/>
          <w:lang w:val="en-US" w:eastAsia="zh-CN"/>
        </w:rPr>
        <w:t>(4)特种作业人员必须正确使用个人防护用品用具，严禁使用有缺陷的防护用品用具。</w:t>
      </w:r>
    </w:p>
    <w:p>
      <w:pPr>
        <w:rPr>
          <w:rFonts w:hint="eastAsia"/>
          <w:b w:val="0"/>
          <w:bCs w:val="0"/>
          <w:sz w:val="28"/>
          <w:szCs w:val="36"/>
          <w:lang w:val="en-US" w:eastAsia="zh-CN"/>
        </w:rPr>
      </w:pPr>
      <w:r>
        <w:rPr>
          <w:rFonts w:hint="eastAsia"/>
          <w:b w:val="0"/>
          <w:bCs w:val="0"/>
          <w:sz w:val="28"/>
          <w:szCs w:val="36"/>
          <w:lang w:val="en-US" w:eastAsia="zh-CN"/>
        </w:rPr>
        <w:t>(5)安装、检修、维修等作业时必须严格遵守安全作业技术规程，作业结束后必须清理现场残留物，关闭电源，防止遗留事故隐患，因作业疏忽或违章操作而造成的安全事故的，视情节按照有关规章制度追究责任人责任，或移交司法机关处理。</w:t>
      </w:r>
    </w:p>
    <w:p>
      <w:pPr>
        <w:rPr>
          <w:rFonts w:hint="eastAsia"/>
          <w:b w:val="0"/>
          <w:bCs w:val="0"/>
          <w:sz w:val="28"/>
          <w:szCs w:val="36"/>
          <w:lang w:val="en-US" w:eastAsia="zh-CN"/>
        </w:rPr>
      </w:pPr>
      <w:r>
        <w:rPr>
          <w:rFonts w:hint="eastAsia"/>
          <w:b w:val="0"/>
          <w:bCs w:val="0"/>
          <w:sz w:val="28"/>
          <w:szCs w:val="36"/>
          <w:lang w:val="en-US" w:eastAsia="zh-CN"/>
        </w:rPr>
        <w:t>(6)特种作业人员在操作期间，发觉视力障碍，反应迟缓，体力不支，血压上升行身体不适等有危及安全作业的情况时，应立即停止作业，任何人不得强行命令或指挥其进行作业。</w:t>
      </w:r>
    </w:p>
    <w:p>
      <w:pPr>
        <w:rPr>
          <w:rFonts w:hint="eastAsia"/>
          <w:b w:val="0"/>
          <w:bCs w:val="0"/>
          <w:sz w:val="28"/>
          <w:szCs w:val="36"/>
          <w:lang w:val="en-US" w:eastAsia="zh-CN"/>
        </w:rPr>
      </w:pPr>
      <w:r>
        <w:rPr>
          <w:rFonts w:hint="eastAsia"/>
          <w:b w:val="0"/>
          <w:bCs w:val="0"/>
          <w:sz w:val="28"/>
          <w:szCs w:val="36"/>
          <w:lang w:val="en-US" w:eastAsia="zh-CN"/>
        </w:rPr>
        <w:t>(7)特种作业人员在工具缺陷、作业环境不良的生产作业环境，且无可靠防护用品和无可靠防范措施情况下，有权拒绝作业。</w:t>
      </w:r>
    </w:p>
    <w:p>
      <w:pPr>
        <w:rPr>
          <w:rFonts w:hint="eastAsia"/>
          <w:b w:val="0"/>
          <w:bCs w:val="0"/>
          <w:sz w:val="28"/>
          <w:szCs w:val="36"/>
          <w:lang w:val="en-US" w:eastAsia="zh-CN"/>
        </w:rPr>
      </w:pPr>
      <w:r>
        <w:rPr>
          <w:rFonts w:hint="eastAsia"/>
          <w:b w:val="0"/>
          <w:bCs w:val="0"/>
          <w:sz w:val="28"/>
          <w:szCs w:val="36"/>
          <w:lang w:val="en-US" w:eastAsia="zh-CN"/>
        </w:rPr>
        <w:t>(8)各部门应加强规范化管理，对特种作业人员生产作业过程中出现的违章行为，及时进行纠正和教育。</w:t>
      </w:r>
    </w:p>
    <w:p>
      <w:pPr>
        <w:rPr>
          <w:rFonts w:hint="eastAsia"/>
          <w:b w:val="0"/>
          <w:bCs w:val="0"/>
          <w:sz w:val="28"/>
          <w:szCs w:val="36"/>
          <w:lang w:val="en-US" w:eastAsia="zh-CN"/>
        </w:rPr>
      </w:pPr>
      <w:r>
        <w:rPr>
          <w:rFonts w:hint="eastAsia"/>
          <w:b w:val="0"/>
          <w:bCs w:val="0"/>
          <w:sz w:val="28"/>
          <w:szCs w:val="36"/>
          <w:lang w:val="en-US" w:eastAsia="zh-CN"/>
        </w:rPr>
        <w:t>(9)安全管理人员、安全员有权对违章从事特种作业的行为进行制止和处理。</w:t>
      </w:r>
    </w:p>
    <w:p>
      <w:pPr>
        <w:rPr>
          <w:rFonts w:hint="eastAsia"/>
          <w:b w:val="0"/>
          <w:bCs w:val="0"/>
          <w:sz w:val="28"/>
          <w:szCs w:val="36"/>
          <w:lang w:val="en-US" w:eastAsia="zh-CN"/>
        </w:rPr>
      </w:pPr>
      <w:r>
        <w:rPr>
          <w:rFonts w:hint="eastAsia"/>
          <w:b w:val="0"/>
          <w:bCs w:val="0"/>
          <w:sz w:val="28"/>
          <w:szCs w:val="36"/>
          <w:lang w:val="en-US" w:eastAsia="zh-CN"/>
        </w:rPr>
        <w:t>5、特种作业人员的培训、发证和复审</w:t>
      </w:r>
    </w:p>
    <w:p>
      <w:pPr>
        <w:rPr>
          <w:rFonts w:hint="eastAsia"/>
          <w:b w:val="0"/>
          <w:bCs w:val="0"/>
          <w:sz w:val="28"/>
          <w:szCs w:val="36"/>
          <w:lang w:val="en-US" w:eastAsia="zh-CN"/>
        </w:rPr>
      </w:pPr>
      <w:r>
        <w:rPr>
          <w:rFonts w:hint="eastAsia"/>
          <w:b w:val="0"/>
          <w:bCs w:val="0"/>
          <w:sz w:val="28"/>
          <w:szCs w:val="36"/>
          <w:lang w:val="en-US" w:eastAsia="zh-CN"/>
        </w:rPr>
        <w:t>(1)各部门需要增加使用特种作业人员的，报行政人事部，由行政人事部负责落实培训取证工作。</w:t>
      </w:r>
    </w:p>
    <w:p>
      <w:pPr>
        <w:rPr>
          <w:rFonts w:hint="eastAsia"/>
          <w:b w:val="0"/>
          <w:bCs w:val="0"/>
          <w:sz w:val="28"/>
          <w:szCs w:val="36"/>
          <w:lang w:val="en-US" w:eastAsia="zh-CN"/>
        </w:rPr>
      </w:pPr>
      <w:r>
        <w:rPr>
          <w:rFonts w:hint="eastAsia"/>
          <w:b w:val="0"/>
          <w:bCs w:val="0"/>
          <w:sz w:val="28"/>
          <w:szCs w:val="36"/>
          <w:lang w:val="en-US" w:eastAsia="zh-CN"/>
        </w:rPr>
        <w:t>(2)特种作业人员在培训期间各部门必须安排其参加脱产培训，受培训人员必须按时参加学习，参加考核。</w:t>
      </w:r>
    </w:p>
    <w:p>
      <w:pPr>
        <w:rPr>
          <w:rFonts w:hint="eastAsia"/>
          <w:b w:val="0"/>
          <w:bCs w:val="0"/>
          <w:sz w:val="28"/>
          <w:szCs w:val="36"/>
          <w:lang w:val="en-US" w:eastAsia="zh-CN"/>
        </w:rPr>
      </w:pPr>
      <w:r>
        <w:rPr>
          <w:rFonts w:hint="eastAsia"/>
          <w:b w:val="0"/>
          <w:bCs w:val="0"/>
          <w:sz w:val="28"/>
          <w:szCs w:val="36"/>
          <w:lang w:val="en-US" w:eastAsia="zh-CN"/>
        </w:rPr>
        <w:t>(3)取得“特种作业操作资格证”的特种作业人员，必须按国家规定的期限进行复审，复审不合格的，不得继续独立从事特种作业。</w:t>
      </w:r>
    </w:p>
    <w:p>
      <w:pPr>
        <w:rPr>
          <w:rFonts w:hint="eastAsia"/>
          <w:b w:val="0"/>
          <w:bCs w:val="0"/>
          <w:sz w:val="28"/>
          <w:szCs w:val="36"/>
          <w:lang w:val="en-US" w:eastAsia="zh-CN"/>
        </w:rPr>
      </w:pPr>
      <w:r>
        <w:rPr>
          <w:rFonts w:hint="eastAsia"/>
          <w:b w:val="0"/>
          <w:bCs w:val="0"/>
          <w:sz w:val="28"/>
          <w:szCs w:val="36"/>
          <w:lang w:val="en-US" w:eastAsia="zh-CN"/>
        </w:rPr>
        <w:t>(4)特种作业人员操作证件到期需要继续复审的，应当至少提前二个月将复审人员名单报行政人事部。</w:t>
      </w:r>
    </w:p>
    <w:p>
      <w:pPr>
        <w:rPr>
          <w:rFonts w:hint="eastAsia"/>
          <w:b w:val="0"/>
          <w:bCs w:val="0"/>
          <w:sz w:val="28"/>
          <w:szCs w:val="36"/>
          <w:lang w:val="en-US" w:eastAsia="zh-CN"/>
        </w:rPr>
      </w:pPr>
      <w:r>
        <w:rPr>
          <w:rFonts w:hint="eastAsia"/>
          <w:b w:val="0"/>
          <w:bCs w:val="0"/>
          <w:sz w:val="28"/>
          <w:szCs w:val="36"/>
          <w:lang w:val="en-US" w:eastAsia="zh-CN"/>
        </w:rPr>
        <w:t>6、供方人员在项目范围内从事特种作业的，特种作业人员必须具备“特种作业操作资格证”</w:t>
      </w:r>
    </w:p>
    <w:p>
      <w:pPr>
        <w:rPr>
          <w:rFonts w:hint="eastAsia"/>
          <w:b w:val="0"/>
          <w:bCs w:val="0"/>
          <w:sz w:val="28"/>
          <w:szCs w:val="36"/>
          <w:lang w:val="en-US" w:eastAsia="zh-CN"/>
        </w:rPr>
      </w:pPr>
      <w:r>
        <w:rPr>
          <w:rFonts w:hint="eastAsia"/>
          <w:b w:val="0"/>
          <w:bCs w:val="0"/>
          <w:sz w:val="28"/>
          <w:szCs w:val="36"/>
          <w:lang w:val="en-US" w:eastAsia="zh-CN"/>
        </w:rPr>
        <w:t>7、对违章作业或管理者，按物业公司《奖惩管理规定》进行处罚。对以下情况，物业管理处将调离本岗位或采取解除劳动合同的措施，并追究责任。</w:t>
      </w:r>
    </w:p>
    <w:p>
      <w:pPr>
        <w:rPr>
          <w:rFonts w:hint="eastAsia"/>
          <w:b w:val="0"/>
          <w:bCs w:val="0"/>
          <w:sz w:val="28"/>
          <w:szCs w:val="36"/>
          <w:lang w:val="en-US" w:eastAsia="zh-CN"/>
        </w:rPr>
      </w:pPr>
      <w:r>
        <w:rPr>
          <w:rFonts w:hint="eastAsia"/>
          <w:b w:val="0"/>
          <w:bCs w:val="0"/>
          <w:sz w:val="28"/>
          <w:szCs w:val="36"/>
          <w:lang w:val="en-US" w:eastAsia="zh-CN"/>
        </w:rPr>
        <w:t>(1)持证作业人员违章操作造成事故的:</w:t>
      </w:r>
    </w:p>
    <w:p>
      <w:pPr>
        <w:rPr>
          <w:rFonts w:hint="eastAsia"/>
          <w:b w:val="0"/>
          <w:bCs w:val="0"/>
          <w:sz w:val="28"/>
          <w:szCs w:val="36"/>
          <w:lang w:val="en-US" w:eastAsia="zh-CN"/>
        </w:rPr>
      </w:pPr>
      <w:r>
        <w:rPr>
          <w:rFonts w:hint="eastAsia"/>
          <w:b w:val="0"/>
          <w:bCs w:val="0"/>
          <w:sz w:val="28"/>
          <w:szCs w:val="36"/>
          <w:lang w:val="en-US" w:eastAsia="zh-CN"/>
        </w:rPr>
        <w:t>(2)持证作业人员发现事故隐患或者其他不安全因素未立即报告造成事故的:</w:t>
      </w:r>
    </w:p>
    <w:p>
      <w:pPr>
        <w:rPr>
          <w:rFonts w:hint="eastAsia"/>
          <w:b w:val="0"/>
          <w:bCs w:val="0"/>
          <w:sz w:val="28"/>
          <w:szCs w:val="36"/>
          <w:lang w:val="en-US" w:eastAsia="zh-CN"/>
        </w:rPr>
      </w:pPr>
      <w:r>
        <w:rPr>
          <w:rFonts w:hint="eastAsia"/>
          <w:b w:val="0"/>
          <w:bCs w:val="0"/>
          <w:sz w:val="28"/>
          <w:szCs w:val="36"/>
          <w:lang w:val="en-US" w:eastAsia="zh-CN"/>
        </w:rPr>
        <w:t>(3)持证作业人员逾期不申请复审或者复审不合格的。</w:t>
      </w:r>
    </w:p>
    <w:p>
      <w:pPr>
        <w:rPr>
          <w:rFonts w:hint="eastAsia"/>
          <w:b w:val="0"/>
          <w:bCs w:val="0"/>
          <w:sz w:val="28"/>
          <w:szCs w:val="36"/>
          <w:lang w:val="en-US" w:eastAsia="zh-CN"/>
        </w:rPr>
      </w:pPr>
    </w:p>
    <w:sectPr>
      <w:pgSz w:w="11906" w:h="16838"/>
      <w:pgMar w:top="720" w:right="886" w:bottom="720" w:left="9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46668"/>
    <w:rsid w:val="45DE2EB0"/>
    <w:rsid w:val="4E35152E"/>
    <w:rsid w:val="57B57A15"/>
    <w:rsid w:val="6B5D4585"/>
    <w:rsid w:val="71E3206F"/>
    <w:rsid w:val="7375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SN</dc:creator>
  <cp:lastModifiedBy>SN</cp:lastModifiedBy>
  <dcterms:modified xsi:type="dcterms:W3CDTF">2023-04-22T03:17:21Z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