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center"/>
        <w:rPr>
          <w:rStyle w:val="4"/>
          <w:rFonts w:hint="eastAsia" w:ascii="微软雅黑" w:hAnsi="微软雅黑" w:eastAsia="微软雅黑" w:cs="微软雅黑"/>
          <w:b/>
          <w:i w:val="0"/>
          <w:caps w:val="0"/>
          <w:color w:val="333333"/>
          <w:spacing w:val="0"/>
          <w:sz w:val="32"/>
          <w:szCs w:val="32"/>
          <w:shd w:val="clear" w:fill="FFFFFF"/>
        </w:rPr>
      </w:pPr>
      <w:r>
        <w:rPr>
          <w:rStyle w:val="4"/>
          <w:rFonts w:hint="eastAsia" w:ascii="微软雅黑" w:hAnsi="微软雅黑" w:eastAsia="微软雅黑" w:cs="微软雅黑"/>
          <w:b/>
          <w:i w:val="0"/>
          <w:caps w:val="0"/>
          <w:color w:val="333333"/>
          <w:spacing w:val="0"/>
          <w:sz w:val="32"/>
          <w:szCs w:val="32"/>
          <w:shd w:val="clear" w:fill="FFFFFF"/>
        </w:rPr>
        <w:t>特种作业人员安全作业制度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特种设备管理范围：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施工现场所使用的特种设备包括以下几部分：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1、大中型带人机械：主要是指施工现场的一些大型专人持证操作的机具，包括搅拌机和大型卷扬机、塔吊、施工升降机等。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2、特种作业设备：主要是指一些涉及到特殊工种的机械，包含电焊机、气焊设备、电气操作设备等。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特种设备的操作：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1、从事特种设备操作的人员必须持有特殊工种作业正式证书或临时操作证书，或者是持有其他省、直辖市以上资质单位核发的特种作业操作证。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2、上岗人员必须经过专业培训和考核，上岗之前必须经过施工单位组织的三级教育和特殊工种单独教育。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3、从事特种</w:t>
      </w:r>
      <w:bookmarkStart w:id="0" w:name="_GoBack"/>
      <w:r>
        <w:rPr>
          <w:rFonts w:hint="eastAsia" w:ascii="微软雅黑" w:hAnsi="微软雅黑" w:eastAsia="微软雅黑" w:cs="微软雅黑"/>
          <w:i w:val="0"/>
          <w:caps w:val="0"/>
          <w:color w:val="333333"/>
          <w:spacing w:val="0"/>
          <w:sz w:val="24"/>
          <w:szCs w:val="24"/>
          <w:bdr w:val="none" w:color="auto" w:sz="0" w:space="0"/>
          <w:shd w:val="clear" w:fill="FFFFFF"/>
        </w:rPr>
        <w:t>作业的人员必须熟悉本设备的性能和熟练掌握操作方法，懂得应急处理措施。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4、特种作业人</w:t>
      </w:r>
      <w:bookmarkEnd w:id="0"/>
      <w:r>
        <w:rPr>
          <w:rFonts w:hint="eastAsia" w:ascii="微软雅黑" w:hAnsi="微软雅黑" w:eastAsia="微软雅黑" w:cs="微软雅黑"/>
          <w:i w:val="0"/>
          <w:caps w:val="0"/>
          <w:color w:val="333333"/>
          <w:spacing w:val="0"/>
          <w:sz w:val="24"/>
          <w:szCs w:val="24"/>
          <w:bdr w:val="none" w:color="auto" w:sz="0" w:space="0"/>
          <w:shd w:val="clear" w:fill="FFFFFF"/>
        </w:rPr>
        <w:t>员必须经过体格检查合格，持有健康凭证。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5、从事与明火相关操作的人员必须向项目申请动火证，动火证一天一办，动火地点变更必须重新申请动火证。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6、大型机械操作人员必须作好交接班记录，详细记录当天发生的情况和机器有无问题，与下一班人员作好交接工作。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7、施工人员在从事特种设备操作时，必须随时接受管理人员的监督和管理，并接受其它施工人员的正确建议，不违章操作。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8、现场施工人员不随意接触与本工种无关的特种设备，不随意进出特种作业场合。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9、施工人员在发现问题时必须及时向管理人员汇报，不得私自进行处理。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特种设备的维修保养：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1、所有特种设备在使用前必须进行检查，确认无任何安全问题后方可进行相关施工操作。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2、使用中正确操作机器，不生硬破坏机器，保持机器完好和完整性。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3、在操作完毕后对机器和设备进行相应的保养和维护，并进行作业环境的清理。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4、特种设备必须进行定期的`检查和维修保养，保证机械的正常使用。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5、特种设备在暂时或长时间的不使用时，必须按照相应方法进行封存或保管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b/>
          <w:i w:val="0"/>
          <w:caps w:val="0"/>
          <w:color w:val="333333"/>
          <w:spacing w:val="0"/>
          <w:sz w:val="24"/>
          <w:szCs w:val="24"/>
          <w:bdr w:val="none" w:color="auto" w:sz="0" w:space="0"/>
          <w:shd w:val="clear" w:fill="FFFFFF"/>
        </w:rPr>
        <w:t>　　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1、大、中、小型特种设备的使用必须是规范和要求允许使用范围之内的，严禁使用建委和安全生产监督管理局或其他政府主管部门等明令禁止使用的设备。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2、大型机械设备的使用之前必须取得相应的检测合格证书和许可使用的证书等资质证明文件。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3、机械在进入施工现场后必须经项目验收合格后方可以使用，同时管理人员必须在生产中做好检查和使用记录。</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217A6"/>
    <w:rsid w:val="4AB3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李宾</cp:lastModifiedBy>
  <dcterms:modified xsi:type="dcterms:W3CDTF">2023-04-21T06:50:33Z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