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p>
      <w:pPr>
        <w:keepNext w:val="0"/>
        <w:keepLines w:val="0"/>
        <w:widowControl/>
        <w:suppressLineNumbers w:val="0"/>
        <w:jc w:val="left"/>
      </w:pPr>
    </w:p>
    <w:p>
      <w:pPr>
        <w:pStyle w:val="2"/>
        <w:keepNext w:val="0"/>
        <w:keepLines w:val="0"/>
        <w:widowControl/>
        <w:suppressLineNumbers w:val="0"/>
        <w:spacing w:before="0" w:beforeAutospacing="1" w:after="0" w:afterAutospacing="1"/>
        <w:ind w:left="0" w:right="0"/>
        <w:jc w:val="center"/>
        <w:rPr>
          <w:rFonts w:hint="eastAsia"/>
          <w:color w:val="000000"/>
          <w:sz w:val="48"/>
          <w:szCs w:val="48"/>
          <w:lang w:val="en-US" w:eastAsia="zh-CN"/>
        </w:rPr>
      </w:pPr>
      <w:r>
        <w:rPr>
          <w:rFonts w:hint="eastAsia"/>
          <w:color w:val="000000"/>
          <w:sz w:val="48"/>
          <w:szCs w:val="48"/>
          <w:lang w:val="en-US" w:eastAsia="zh-CN"/>
        </w:rPr>
        <w:t>蓬安县常源粮食储备有限公</w:t>
      </w:r>
      <w:bookmarkStart w:id="0" w:name="_GoBack"/>
      <w:bookmarkEnd w:id="0"/>
      <w:r>
        <w:rPr>
          <w:rFonts w:hint="eastAsia"/>
          <w:color w:val="000000"/>
          <w:sz w:val="48"/>
          <w:szCs w:val="48"/>
          <w:lang w:val="en-US" w:eastAsia="zh-CN"/>
        </w:rPr>
        <w:t>司</w:t>
      </w:r>
    </w:p>
    <w:p>
      <w:pPr>
        <w:pStyle w:val="2"/>
        <w:keepNext w:val="0"/>
        <w:keepLines w:val="0"/>
        <w:widowControl/>
        <w:suppressLineNumbers w:val="0"/>
        <w:spacing w:before="0" w:beforeAutospacing="1" w:after="0" w:afterAutospacing="1"/>
        <w:ind w:left="0" w:right="0"/>
        <w:jc w:val="center"/>
      </w:pPr>
      <w:r>
        <w:rPr>
          <w:color w:val="000000"/>
          <w:sz w:val="48"/>
          <w:szCs w:val="48"/>
        </w:rPr>
        <w:t>安全生产事故管理制度</w:t>
      </w:r>
    </w:p>
    <w:p>
      <w:pPr>
        <w:pStyle w:val="2"/>
        <w:keepNext w:val="0"/>
        <w:keepLines w:val="0"/>
        <w:widowControl/>
        <w:suppressLineNumbers w:val="0"/>
        <w:spacing w:before="0" w:beforeAutospacing="1" w:after="0" w:afterAutospacing="1"/>
        <w:ind w:left="0" w:right="0"/>
      </w:pPr>
      <w:r>
        <w:rPr>
          <w:color w:val="000000"/>
          <w:sz w:val="27"/>
          <w:szCs w:val="27"/>
        </w:rPr>
        <w:t>为加强生产安全事故报告和调查处理，防止和减少生产安全事故，根据《安全生产法》和《生产安全事故报告和调查处理条例》等法律法规，结合公司实际，特制定本管理制度。</w:t>
      </w:r>
    </w:p>
    <w:p>
      <w:pPr>
        <w:pStyle w:val="2"/>
        <w:keepNext w:val="0"/>
        <w:keepLines w:val="0"/>
        <w:widowControl/>
        <w:suppressLineNumbers w:val="0"/>
        <w:spacing w:before="0" w:beforeAutospacing="1" w:after="0" w:afterAutospacing="1"/>
        <w:ind w:left="0" w:right="0"/>
      </w:pPr>
      <w:r>
        <w:rPr>
          <w:color w:val="000000"/>
          <w:sz w:val="27"/>
          <w:szCs w:val="27"/>
        </w:rPr>
        <w:t>第一条 生产安全事故定义</w:t>
      </w:r>
    </w:p>
    <w:p>
      <w:pPr>
        <w:pStyle w:val="2"/>
        <w:keepNext w:val="0"/>
        <w:keepLines w:val="0"/>
        <w:widowControl/>
        <w:suppressLineNumbers w:val="0"/>
        <w:spacing w:before="0" w:beforeAutospacing="1" w:after="0" w:afterAutospacing="1"/>
        <w:ind w:left="0" w:right="0"/>
      </w:pPr>
      <w:r>
        <w:rPr>
          <w:color w:val="000000"/>
          <w:sz w:val="27"/>
          <w:szCs w:val="27"/>
        </w:rPr>
        <w:t>生产安全事故是指在生产经营领域中发生的意外的突发事故，通常会造成人员伤亡或财产损失，使正常生产经营活动中断的事件。</w:t>
      </w:r>
    </w:p>
    <w:p>
      <w:pPr>
        <w:pStyle w:val="2"/>
        <w:keepNext w:val="0"/>
        <w:keepLines w:val="0"/>
        <w:widowControl/>
        <w:suppressLineNumbers w:val="0"/>
        <w:spacing w:before="0" w:beforeAutospacing="1" w:after="0" w:afterAutospacing="1"/>
        <w:ind w:left="0" w:right="0"/>
      </w:pPr>
      <w:r>
        <w:rPr>
          <w:color w:val="000000"/>
          <w:sz w:val="27"/>
          <w:szCs w:val="27"/>
        </w:rPr>
        <w:t>第二条 事故等级划分</w:t>
      </w:r>
    </w:p>
    <w:p>
      <w:pPr>
        <w:pStyle w:val="2"/>
        <w:keepNext w:val="0"/>
        <w:keepLines w:val="0"/>
        <w:widowControl/>
        <w:suppressLineNumbers w:val="0"/>
        <w:spacing w:before="0" w:beforeAutospacing="1" w:after="0" w:afterAutospacing="1"/>
        <w:ind w:left="0" w:right="0"/>
      </w:pPr>
      <w:r>
        <w:rPr>
          <w:color w:val="000000"/>
          <w:sz w:val="27"/>
          <w:szCs w:val="27"/>
        </w:rPr>
        <w:t>根据生产安全事故造成的人员伤亡或者直接经济损失，事故一般分为以下等级：</w:t>
      </w:r>
    </w:p>
    <w:p>
      <w:pPr>
        <w:pStyle w:val="2"/>
        <w:keepNext w:val="0"/>
        <w:keepLines w:val="0"/>
        <w:widowControl/>
        <w:suppressLineNumbers w:val="0"/>
        <w:spacing w:before="0" w:beforeAutospacing="1" w:after="0" w:afterAutospacing="1"/>
        <w:ind w:left="0" w:right="0"/>
      </w:pPr>
      <w:r>
        <w:rPr>
          <w:sz w:val="27"/>
          <w:szCs w:val="27"/>
        </w:rPr>
        <w:t>(1)</w:t>
      </w:r>
      <w:r>
        <w:rPr>
          <w:color w:val="000000"/>
          <w:sz w:val="27"/>
          <w:szCs w:val="27"/>
        </w:rPr>
        <w:t>特大安全事故，是指造成30人以上死亡，或者100人以上重伤（包括急性工业中毒，下同），或者1亿元以上直接经济损失的事故；</w:t>
      </w:r>
    </w:p>
    <w:p>
      <w:pPr>
        <w:pStyle w:val="2"/>
        <w:keepNext w:val="0"/>
        <w:keepLines w:val="0"/>
        <w:widowControl/>
        <w:suppressLineNumbers w:val="0"/>
        <w:spacing w:before="0" w:beforeAutospacing="1" w:after="0" w:afterAutospacing="1"/>
        <w:ind w:left="0" w:right="0"/>
      </w:pPr>
      <w:r>
        <w:rPr>
          <w:sz w:val="27"/>
          <w:szCs w:val="27"/>
        </w:rPr>
        <w:t>(2)</w:t>
      </w:r>
      <w:r>
        <w:rPr>
          <w:color w:val="000000"/>
          <w:sz w:val="27"/>
          <w:szCs w:val="27"/>
        </w:rPr>
        <w:t>重大安全事故，是指造成10人以上30人以下死亡，或者50人以上100人以下重伤，或者5000万元以上1亿元以下直接经济损失的事故；</w:t>
      </w:r>
    </w:p>
    <w:p>
      <w:pPr>
        <w:pStyle w:val="2"/>
        <w:keepNext w:val="0"/>
        <w:keepLines w:val="0"/>
        <w:widowControl/>
        <w:suppressLineNumbers w:val="0"/>
        <w:spacing w:before="0" w:beforeAutospacing="1" w:after="0" w:afterAutospacing="1"/>
        <w:ind w:left="0" w:right="0"/>
      </w:pPr>
      <w:r>
        <w:rPr>
          <w:sz w:val="27"/>
          <w:szCs w:val="27"/>
        </w:rPr>
        <w:t>(3)</w:t>
      </w:r>
      <w:r>
        <w:rPr>
          <w:color w:val="000000"/>
          <w:sz w:val="27"/>
          <w:szCs w:val="27"/>
        </w:rPr>
        <w:t>较大安全事故，是指造成3人以上10人以下死亡，或者10人以上50人以下重伤，或者1000万元以上5000万元以下直接经济损失的事故；</w:t>
      </w:r>
    </w:p>
    <w:p>
      <w:pPr>
        <w:pStyle w:val="2"/>
        <w:keepNext w:val="0"/>
        <w:keepLines w:val="0"/>
        <w:widowControl/>
        <w:suppressLineNumbers w:val="0"/>
        <w:spacing w:before="0" w:beforeAutospacing="1" w:after="0" w:afterAutospacing="1"/>
        <w:ind w:left="0" w:right="0"/>
      </w:pPr>
      <w:r>
        <w:rPr>
          <w:sz w:val="27"/>
          <w:szCs w:val="27"/>
        </w:rPr>
        <w:t>(4)</w:t>
      </w:r>
      <w:r>
        <w:rPr>
          <w:color w:val="000000"/>
          <w:sz w:val="27"/>
          <w:szCs w:val="27"/>
        </w:rPr>
        <w:t>一般安全事故，是指造成3人以下死亡，或者10人以下重伤，或者1000万元以下直接经济损失的事故。</w:t>
      </w:r>
    </w:p>
    <w:p>
      <w:pPr>
        <w:pStyle w:val="2"/>
        <w:keepNext w:val="0"/>
        <w:keepLines w:val="0"/>
        <w:widowControl/>
        <w:suppressLineNumbers w:val="0"/>
        <w:spacing w:before="0" w:beforeAutospacing="1" w:after="0" w:afterAutospacing="1"/>
        <w:ind w:left="0" w:right="0"/>
      </w:pPr>
      <w:r>
        <w:rPr>
          <w:sz w:val="27"/>
          <w:szCs w:val="27"/>
        </w:rPr>
        <w:t>(5)</w:t>
      </w:r>
      <w:r>
        <w:rPr>
          <w:color w:val="000000"/>
          <w:sz w:val="27"/>
          <w:szCs w:val="27"/>
        </w:rPr>
        <w:t>轻伤事故：构不成重伤、死亡的人身伤害事故。</w:t>
      </w:r>
    </w:p>
    <w:p>
      <w:pPr>
        <w:pStyle w:val="2"/>
        <w:keepNext w:val="0"/>
        <w:keepLines w:val="0"/>
        <w:widowControl/>
        <w:suppressLineNumbers w:val="0"/>
        <w:spacing w:before="0" w:beforeAutospacing="1" w:after="0" w:afterAutospacing="1"/>
        <w:ind w:left="0" w:right="0"/>
      </w:pPr>
      <w:r>
        <w:rPr>
          <w:color w:val="000000"/>
          <w:sz w:val="27"/>
          <w:szCs w:val="27"/>
        </w:rPr>
        <w:t>第三条 事故报告</w:t>
      </w:r>
    </w:p>
    <w:p>
      <w:pPr>
        <w:pStyle w:val="2"/>
        <w:keepNext w:val="0"/>
        <w:keepLines w:val="0"/>
        <w:widowControl/>
        <w:suppressLineNumbers w:val="0"/>
        <w:spacing w:before="0" w:beforeAutospacing="1" w:after="0" w:afterAutospacing="1"/>
        <w:ind w:left="0" w:right="0"/>
      </w:pPr>
      <w:r>
        <w:rPr>
          <w:color w:val="000000"/>
          <w:sz w:val="27"/>
          <w:szCs w:val="27"/>
        </w:rPr>
        <w:t>1、报告程序</w:t>
      </w:r>
    </w:p>
    <w:p>
      <w:pPr>
        <w:pStyle w:val="2"/>
        <w:keepNext w:val="0"/>
        <w:keepLines w:val="0"/>
        <w:widowControl/>
        <w:suppressLineNumbers w:val="0"/>
        <w:spacing w:before="0" w:beforeAutospacing="1" w:after="0" w:afterAutospacing="1"/>
        <w:ind w:left="0" w:right="0"/>
      </w:pPr>
      <w:r>
        <w:rPr>
          <w:color w:val="000000"/>
          <w:sz w:val="27"/>
          <w:szCs w:val="27"/>
        </w:rPr>
        <w:t>发生生产安全事故，最先发现者应立即报告到安全环保处和分管安全的经理，一般及以上等级事故必须报告到经理、总经理。对一般及以上等级事故，公司经理、总经理接到报告后，在1小时内向当地安全生产监督管理局和有关部门报告。</w:t>
      </w:r>
    </w:p>
    <w:p>
      <w:pPr>
        <w:pStyle w:val="2"/>
        <w:keepNext w:val="0"/>
        <w:keepLines w:val="0"/>
        <w:widowControl/>
        <w:suppressLineNumbers w:val="0"/>
        <w:spacing w:before="0" w:beforeAutospacing="1" w:after="0" w:afterAutospacing="1"/>
        <w:ind w:left="0" w:right="0"/>
      </w:pPr>
      <w:r>
        <w:rPr>
          <w:color w:val="000000"/>
          <w:sz w:val="27"/>
          <w:szCs w:val="27"/>
        </w:rPr>
        <w:t>情况紧急时，事故现场有关人员可以直接向当地安全生产监督管理局和有关部门报告。</w:t>
      </w:r>
    </w:p>
    <w:p>
      <w:pPr>
        <w:pStyle w:val="2"/>
        <w:keepNext w:val="0"/>
        <w:keepLines w:val="0"/>
        <w:widowControl/>
        <w:suppressLineNumbers w:val="0"/>
        <w:spacing w:before="0" w:beforeAutospacing="1" w:after="0" w:afterAutospacing="1"/>
        <w:ind w:left="0" w:right="0"/>
      </w:pPr>
      <w:r>
        <w:rPr>
          <w:color w:val="000000"/>
          <w:sz w:val="27"/>
          <w:szCs w:val="27"/>
        </w:rPr>
        <w:t>事故报告后出现新情况的，应当及时补报。自事故发生之日起30日内，事故造成的伤亡人数发生变化的，应当及时补报。道路交通事故、火灾事故自发生之日起7日内，事故造成的伤亡人数发生变化的，应当及时补报。</w:t>
      </w:r>
    </w:p>
    <w:p>
      <w:pPr>
        <w:pStyle w:val="2"/>
        <w:keepNext w:val="0"/>
        <w:keepLines w:val="0"/>
        <w:widowControl/>
        <w:suppressLineNumbers w:val="0"/>
        <w:spacing w:before="0" w:beforeAutospacing="1" w:after="0" w:afterAutospacing="1"/>
        <w:ind w:left="0" w:right="0"/>
      </w:pPr>
      <w:r>
        <w:rPr>
          <w:color w:val="000000"/>
          <w:sz w:val="27"/>
          <w:szCs w:val="27"/>
        </w:rPr>
        <w:t>2、报告事故应当包括下列内容</w:t>
      </w:r>
    </w:p>
    <w:p>
      <w:pPr>
        <w:pStyle w:val="2"/>
        <w:keepNext w:val="0"/>
        <w:keepLines w:val="0"/>
        <w:widowControl/>
        <w:suppressLineNumbers w:val="0"/>
        <w:spacing w:before="0" w:beforeAutospacing="1" w:after="0" w:afterAutospacing="1"/>
        <w:ind w:left="0" w:right="0"/>
      </w:pPr>
      <w:r>
        <w:rPr>
          <w:sz w:val="27"/>
          <w:szCs w:val="27"/>
        </w:rPr>
        <w:t>(1)</w:t>
      </w:r>
      <w:r>
        <w:rPr>
          <w:color w:val="000000"/>
          <w:sz w:val="27"/>
          <w:szCs w:val="27"/>
        </w:rPr>
        <w:t>事故发生单位概况；</w:t>
      </w:r>
    </w:p>
    <w:p>
      <w:pPr>
        <w:pStyle w:val="2"/>
        <w:keepNext w:val="0"/>
        <w:keepLines w:val="0"/>
        <w:widowControl/>
        <w:suppressLineNumbers w:val="0"/>
        <w:spacing w:before="0" w:beforeAutospacing="1" w:after="0" w:afterAutospacing="1"/>
        <w:ind w:left="0" w:right="0"/>
      </w:pPr>
      <w:r>
        <w:rPr>
          <w:sz w:val="27"/>
          <w:szCs w:val="27"/>
        </w:rPr>
        <w:t>(2)</w:t>
      </w:r>
      <w:r>
        <w:rPr>
          <w:color w:val="000000"/>
          <w:sz w:val="27"/>
          <w:szCs w:val="27"/>
        </w:rPr>
        <w:t>事故发生的时间、地点以及事故现场情况；</w:t>
      </w:r>
    </w:p>
    <w:p>
      <w:pPr>
        <w:pStyle w:val="2"/>
        <w:keepNext w:val="0"/>
        <w:keepLines w:val="0"/>
        <w:widowControl/>
        <w:suppressLineNumbers w:val="0"/>
        <w:spacing w:before="0" w:beforeAutospacing="1" w:after="0" w:afterAutospacing="1"/>
        <w:ind w:left="0" w:right="0"/>
      </w:pPr>
      <w:r>
        <w:rPr>
          <w:sz w:val="27"/>
          <w:szCs w:val="27"/>
        </w:rPr>
        <w:t>(3)</w:t>
      </w:r>
      <w:r>
        <w:rPr>
          <w:color w:val="000000"/>
          <w:sz w:val="27"/>
          <w:szCs w:val="27"/>
        </w:rPr>
        <w:t>事故的简要经过；</w:t>
      </w:r>
    </w:p>
    <w:p>
      <w:pPr>
        <w:pStyle w:val="2"/>
        <w:keepNext w:val="0"/>
        <w:keepLines w:val="0"/>
        <w:widowControl/>
        <w:suppressLineNumbers w:val="0"/>
        <w:spacing w:before="0" w:beforeAutospacing="1" w:after="0" w:afterAutospacing="1"/>
        <w:ind w:left="0" w:right="0"/>
      </w:pPr>
      <w:r>
        <w:rPr>
          <w:sz w:val="27"/>
          <w:szCs w:val="27"/>
        </w:rPr>
        <w:t>(4)</w:t>
      </w:r>
      <w:r>
        <w:rPr>
          <w:color w:val="000000"/>
          <w:sz w:val="27"/>
          <w:szCs w:val="27"/>
        </w:rPr>
        <w:t>事故已经造成或者可能造成的伤亡人数（包括下落不明的人数）和初步估计的直接经济损失；</w:t>
      </w:r>
    </w:p>
    <w:p>
      <w:pPr>
        <w:pStyle w:val="2"/>
        <w:keepNext w:val="0"/>
        <w:keepLines w:val="0"/>
        <w:widowControl/>
        <w:suppressLineNumbers w:val="0"/>
        <w:spacing w:before="0" w:beforeAutospacing="1" w:after="0" w:afterAutospacing="1"/>
        <w:ind w:left="0" w:right="0"/>
      </w:pPr>
      <w:r>
        <w:rPr>
          <w:sz w:val="27"/>
          <w:szCs w:val="27"/>
        </w:rPr>
        <w:t>(5)</w:t>
      </w:r>
      <w:r>
        <w:rPr>
          <w:color w:val="000000"/>
          <w:sz w:val="27"/>
          <w:szCs w:val="27"/>
        </w:rPr>
        <w:t>已经采取的措施；</w:t>
      </w:r>
    </w:p>
    <w:p>
      <w:pPr>
        <w:pStyle w:val="2"/>
        <w:keepNext w:val="0"/>
        <w:keepLines w:val="0"/>
        <w:widowControl/>
        <w:suppressLineNumbers w:val="0"/>
        <w:spacing w:before="0" w:beforeAutospacing="1" w:after="0" w:afterAutospacing="1"/>
        <w:ind w:left="0" w:right="0"/>
      </w:pPr>
      <w:r>
        <w:rPr>
          <w:sz w:val="27"/>
          <w:szCs w:val="27"/>
        </w:rPr>
        <w:t>(6)</w:t>
      </w:r>
      <w:r>
        <w:rPr>
          <w:color w:val="000000"/>
          <w:sz w:val="27"/>
          <w:szCs w:val="27"/>
        </w:rPr>
        <w:t>其他应当报告的情况。</w:t>
      </w:r>
    </w:p>
    <w:p>
      <w:pPr>
        <w:pStyle w:val="2"/>
        <w:keepNext w:val="0"/>
        <w:keepLines w:val="0"/>
        <w:widowControl/>
        <w:suppressLineNumbers w:val="0"/>
        <w:spacing w:before="0" w:beforeAutospacing="1" w:after="0" w:afterAutospacing="1"/>
        <w:ind w:left="0" w:right="0"/>
      </w:pPr>
      <w:r>
        <w:rPr>
          <w:color w:val="000000"/>
          <w:sz w:val="27"/>
          <w:szCs w:val="27"/>
        </w:rPr>
        <w:t>第四条 事故的救援</w:t>
      </w:r>
    </w:p>
    <w:p>
      <w:pPr>
        <w:pStyle w:val="2"/>
        <w:keepNext w:val="0"/>
        <w:keepLines w:val="0"/>
        <w:widowControl/>
        <w:suppressLineNumbers w:val="0"/>
        <w:spacing w:before="0" w:beforeAutospacing="1" w:after="0" w:afterAutospacing="1"/>
        <w:ind w:left="0" w:right="0"/>
      </w:pPr>
      <w:r>
        <w:rPr>
          <w:sz w:val="27"/>
          <w:szCs w:val="27"/>
        </w:rPr>
        <w:t>(1)</w:t>
      </w:r>
      <w:r>
        <w:rPr>
          <w:color w:val="000000"/>
          <w:sz w:val="27"/>
          <w:szCs w:val="27"/>
        </w:rPr>
        <w:t>接到事故报告的部门及公司领导，在进行事故逐级上报的同时，应采取有效措施，或立即启动事故相应的应急预案，组织抢险救援，防止事故扩大和财产损失。</w:t>
      </w:r>
    </w:p>
    <w:p>
      <w:pPr>
        <w:pStyle w:val="2"/>
        <w:keepNext w:val="0"/>
        <w:keepLines w:val="0"/>
        <w:widowControl/>
        <w:suppressLineNumbers w:val="0"/>
        <w:spacing w:before="0" w:beforeAutospacing="1" w:after="0" w:afterAutospacing="1"/>
        <w:ind w:left="0" w:right="0"/>
      </w:pPr>
      <w:r>
        <w:rPr>
          <w:sz w:val="27"/>
          <w:szCs w:val="27"/>
        </w:rPr>
        <w:t>(2)</w:t>
      </w:r>
      <w:r>
        <w:rPr>
          <w:color w:val="000000"/>
          <w:sz w:val="27"/>
          <w:szCs w:val="27"/>
        </w:rPr>
        <w:t>发生人身伤害事故，现场人员应立即采取有效措施，杜绝继发事故，防止事故扩大，并立即将受伤人员用适当的方法和器具搬运出危险地带，并根据具体情况施行急救措施。在医务人员未赶到现场前，现场人员不得停止对伤害人员的抢救和护理。</w:t>
      </w:r>
    </w:p>
    <w:p>
      <w:pPr>
        <w:pStyle w:val="2"/>
        <w:keepNext w:val="0"/>
        <w:keepLines w:val="0"/>
        <w:widowControl/>
        <w:suppressLineNumbers w:val="0"/>
        <w:spacing w:before="0" w:beforeAutospacing="1" w:after="0" w:afterAutospacing="1"/>
        <w:ind w:left="0" w:right="0"/>
      </w:pPr>
      <w:r>
        <w:rPr>
          <w:sz w:val="27"/>
          <w:szCs w:val="27"/>
        </w:rPr>
        <w:t>(3)</w:t>
      </w:r>
      <w:r>
        <w:rPr>
          <w:color w:val="000000"/>
          <w:sz w:val="27"/>
          <w:szCs w:val="27"/>
        </w:rPr>
        <w:t>事故发生后，要妥善保护事故现场和相关证据，因抢救人员、防止事故扩大以及疏散交通等原因，需要移动事故现场物件的，要做出标志，绘制简图并做出书面记录。</w:t>
      </w:r>
    </w:p>
    <w:p>
      <w:pPr>
        <w:pStyle w:val="2"/>
        <w:keepNext w:val="0"/>
        <w:keepLines w:val="0"/>
        <w:widowControl/>
        <w:suppressLineNumbers w:val="0"/>
        <w:spacing w:before="0" w:beforeAutospacing="1" w:after="0" w:afterAutospacing="1"/>
        <w:ind w:left="0" w:right="0"/>
      </w:pPr>
      <w:r>
        <w:rPr>
          <w:color w:val="000000"/>
          <w:sz w:val="27"/>
          <w:szCs w:val="27"/>
        </w:rPr>
        <w:t>第五条 事故调查处理</w:t>
      </w:r>
    </w:p>
    <w:p>
      <w:pPr>
        <w:pStyle w:val="2"/>
        <w:keepNext w:val="0"/>
        <w:keepLines w:val="0"/>
        <w:widowControl/>
        <w:suppressLineNumbers w:val="0"/>
        <w:spacing w:before="0" w:beforeAutospacing="1" w:after="0" w:afterAutospacing="1"/>
        <w:ind w:left="0" w:right="0"/>
      </w:pPr>
      <w:r>
        <w:rPr>
          <w:color w:val="000000"/>
          <w:sz w:val="27"/>
          <w:szCs w:val="27"/>
        </w:rPr>
        <w:t>在事故调查处理中要坚持实事求是、尊重科学的原则，要严格按照“四不放过”的原则进行处理，追究相关人员责任。</w:t>
      </w:r>
    </w:p>
    <w:p>
      <w:pPr>
        <w:pStyle w:val="2"/>
        <w:keepNext w:val="0"/>
        <w:keepLines w:val="0"/>
        <w:widowControl/>
        <w:suppressLineNumbers w:val="0"/>
        <w:spacing w:before="0" w:beforeAutospacing="1" w:after="0" w:afterAutospacing="1"/>
        <w:ind w:left="0" w:right="0"/>
      </w:pPr>
      <w:r>
        <w:rPr>
          <w:sz w:val="27"/>
          <w:szCs w:val="27"/>
        </w:rPr>
        <w:t>1、</w:t>
      </w:r>
      <w:r>
        <w:rPr>
          <w:color w:val="000000"/>
          <w:sz w:val="27"/>
          <w:szCs w:val="27"/>
        </w:rPr>
        <w:t>发生一般及以上等级事故，按照《生产安全事故报告和调查处理条例》的规定由相应级别政府组织调查，公司有关领导、部门以及事故发生单位要做好积极配合工作，对事故按照“四不放过”（事故原因不查清不放过、责任人员未处理不放过、整改措施未落实不放过、有关人员未受到教育不放过）的原则进行处理。</w:t>
      </w:r>
    </w:p>
    <w:p>
      <w:pPr>
        <w:pStyle w:val="2"/>
        <w:keepNext w:val="0"/>
        <w:keepLines w:val="0"/>
        <w:widowControl/>
        <w:suppressLineNumbers w:val="0"/>
        <w:spacing w:before="0" w:beforeAutospacing="1" w:after="0" w:afterAutospacing="1"/>
        <w:ind w:left="0" w:right="0"/>
      </w:pPr>
      <w:r>
        <w:rPr>
          <w:sz w:val="27"/>
          <w:szCs w:val="27"/>
        </w:rPr>
        <w:t>2、</w:t>
      </w:r>
      <w:r>
        <w:rPr>
          <w:color w:val="000000"/>
          <w:sz w:val="27"/>
          <w:szCs w:val="27"/>
        </w:rPr>
        <w:t>发生轻伤事故，由分管安全的经理负责组织调查。调查组由公司有关领导、安全环保科、事故部门以及有关部门人员组成。　　　　　　　　　　</w:t>
      </w:r>
    </w:p>
    <w:p>
      <w:pPr>
        <w:pStyle w:val="2"/>
        <w:keepNext w:val="0"/>
        <w:keepLines w:val="0"/>
        <w:widowControl/>
        <w:suppressLineNumbers w:val="0"/>
        <w:spacing w:before="0" w:beforeAutospacing="1" w:after="0" w:afterAutospacing="1"/>
        <w:ind w:left="0" w:right="0"/>
      </w:pPr>
      <w:r>
        <w:rPr>
          <w:sz w:val="27"/>
          <w:szCs w:val="27"/>
        </w:rPr>
        <w:t>3、</w:t>
      </w:r>
      <w:r>
        <w:rPr>
          <w:color w:val="000000"/>
          <w:sz w:val="27"/>
          <w:szCs w:val="27"/>
        </w:rPr>
        <w:t>事故调查的成员要求：应当具备有事故调查所需的知识和专长，并与所调查的事故没有直接利害关系。</w:t>
      </w:r>
    </w:p>
    <w:p>
      <w:pPr>
        <w:pStyle w:val="2"/>
        <w:keepNext w:val="0"/>
        <w:keepLines w:val="0"/>
        <w:widowControl/>
        <w:suppressLineNumbers w:val="0"/>
        <w:spacing w:before="0" w:beforeAutospacing="1" w:after="0" w:afterAutospacing="1"/>
        <w:ind w:left="0" w:right="0"/>
      </w:pPr>
      <w:r>
        <w:rPr>
          <w:sz w:val="27"/>
          <w:szCs w:val="27"/>
        </w:rPr>
        <w:t>4、</w:t>
      </w:r>
      <w:r>
        <w:rPr>
          <w:color w:val="000000"/>
          <w:sz w:val="27"/>
          <w:szCs w:val="27"/>
        </w:rPr>
        <w:t>调查组职责有：查明事故经过、原因、人员伤害情况、直接经济损失，认定事故性质和事故责任，提出对责任者的处理意见，总结教训，提出防范和整改措施等。</w:t>
      </w:r>
    </w:p>
    <w:p>
      <w:pPr>
        <w:pStyle w:val="2"/>
        <w:keepNext w:val="0"/>
        <w:keepLines w:val="0"/>
        <w:widowControl/>
        <w:suppressLineNumbers w:val="0"/>
        <w:spacing w:before="0" w:beforeAutospacing="1" w:after="0" w:afterAutospacing="1"/>
        <w:ind w:left="0" w:right="0"/>
      </w:pPr>
      <w:r>
        <w:rPr>
          <w:color w:val="000000"/>
          <w:sz w:val="27"/>
          <w:szCs w:val="27"/>
        </w:rPr>
        <w:t>5、在追究责任时要分清直接责任和领导责任，责任分析要严格按照以下步骤：</w:t>
      </w:r>
    </w:p>
    <w:p>
      <w:pPr>
        <w:pStyle w:val="2"/>
        <w:keepNext w:val="0"/>
        <w:keepLines w:val="0"/>
        <w:widowControl/>
        <w:suppressLineNumbers w:val="0"/>
        <w:spacing w:before="0" w:beforeAutospacing="1" w:after="0" w:afterAutospacing="1"/>
        <w:ind w:left="0" w:right="0"/>
      </w:pPr>
      <w:r>
        <w:rPr>
          <w:color w:val="000000"/>
          <w:sz w:val="27"/>
          <w:szCs w:val="27"/>
        </w:rPr>
        <w:t>(1)按照事故调查确认的事实</w:t>
      </w:r>
    </w:p>
    <w:p>
      <w:pPr>
        <w:pStyle w:val="2"/>
        <w:keepNext w:val="0"/>
        <w:keepLines w:val="0"/>
        <w:widowControl/>
        <w:suppressLineNumbers w:val="0"/>
        <w:spacing w:before="0" w:beforeAutospacing="1" w:after="0" w:afterAutospacing="1"/>
        <w:ind w:left="0" w:right="0"/>
      </w:pPr>
      <w:r>
        <w:rPr>
          <w:color w:val="000000"/>
          <w:sz w:val="27"/>
          <w:szCs w:val="27"/>
        </w:rPr>
        <w:t>(2)按照有关组织管理及生产技术因素，追究最初造成不安全状态的责任。</w:t>
      </w:r>
    </w:p>
    <w:p>
      <w:pPr>
        <w:pStyle w:val="2"/>
        <w:keepNext w:val="0"/>
        <w:keepLines w:val="0"/>
        <w:widowControl/>
        <w:suppressLineNumbers w:val="0"/>
        <w:spacing w:before="0" w:beforeAutospacing="1" w:after="0" w:afterAutospacing="1"/>
        <w:ind w:left="0" w:right="0"/>
      </w:pPr>
      <w:r>
        <w:rPr>
          <w:color w:val="000000"/>
          <w:sz w:val="27"/>
          <w:szCs w:val="27"/>
        </w:rPr>
        <w:t>(3)按照有关技术规定的性质、明确程度、技术难度，追究属于明显违反技术规定的责任，不追究属于未知领域的责任。</w:t>
      </w:r>
    </w:p>
    <w:p>
      <w:pPr>
        <w:pStyle w:val="2"/>
        <w:keepNext w:val="0"/>
        <w:keepLines w:val="0"/>
        <w:widowControl/>
        <w:suppressLineNumbers w:val="0"/>
        <w:spacing w:before="0" w:beforeAutospacing="1" w:after="0" w:afterAutospacing="1"/>
        <w:ind w:left="0" w:right="0"/>
      </w:pPr>
      <w:r>
        <w:rPr>
          <w:color w:val="000000"/>
          <w:sz w:val="27"/>
          <w:szCs w:val="27"/>
        </w:rPr>
        <w:t>(4)根据事故后果和责任人应负的责任以及认识态度提出处理意见。</w:t>
      </w:r>
    </w:p>
    <w:p>
      <w:pPr>
        <w:pStyle w:val="2"/>
        <w:keepNext w:val="0"/>
        <w:keepLines w:val="0"/>
        <w:widowControl/>
        <w:suppressLineNumbers w:val="0"/>
        <w:spacing w:before="0" w:beforeAutospacing="1" w:after="0" w:afterAutospacing="1"/>
        <w:ind w:left="0" w:right="0"/>
      </w:pPr>
      <w:r>
        <w:rPr>
          <w:color w:val="000000"/>
          <w:sz w:val="27"/>
          <w:szCs w:val="27"/>
        </w:rPr>
        <w:t>第六条 事故损失的计算</w:t>
      </w:r>
    </w:p>
    <w:p>
      <w:pPr>
        <w:pStyle w:val="2"/>
        <w:keepNext w:val="0"/>
        <w:keepLines w:val="0"/>
        <w:widowControl/>
        <w:suppressLineNumbers w:val="0"/>
        <w:spacing w:before="0" w:beforeAutospacing="1" w:after="0" w:afterAutospacing="1"/>
        <w:ind w:left="0" w:right="0"/>
      </w:pPr>
      <w:r>
        <w:rPr>
          <w:sz w:val="27"/>
          <w:szCs w:val="27"/>
        </w:rPr>
        <w:t>(1)</w:t>
      </w:r>
      <w:r>
        <w:rPr>
          <w:color w:val="000000"/>
          <w:sz w:val="27"/>
          <w:szCs w:val="27"/>
        </w:rPr>
        <w:t>事故直接损失包括原材料损失、成品(半成品)损失和设备损失，原材料和成品(半成品)损失按市场销售价格计算，或按其实际单位成本计算。</w:t>
      </w:r>
    </w:p>
    <w:p>
      <w:pPr>
        <w:pStyle w:val="2"/>
        <w:keepNext w:val="0"/>
        <w:keepLines w:val="0"/>
        <w:widowControl/>
        <w:suppressLineNumbers w:val="0"/>
        <w:spacing w:before="0" w:beforeAutospacing="1" w:after="0" w:afterAutospacing="1"/>
        <w:ind w:left="0" w:right="0"/>
      </w:pPr>
      <w:r>
        <w:rPr>
          <w:sz w:val="27"/>
          <w:szCs w:val="27"/>
        </w:rPr>
        <w:t>(2)</w:t>
      </w:r>
      <w:r>
        <w:rPr>
          <w:color w:val="000000"/>
          <w:sz w:val="27"/>
          <w:szCs w:val="27"/>
        </w:rPr>
        <w:t>产量损失是从事故发生时起至恢复正常生产时止，按日计划产量计算的总损失量。设备修复后因生产能力降低而减产部分可不计算在内。产量损失费按单位成本不变价格计算。</w:t>
      </w:r>
    </w:p>
    <w:p>
      <w:pPr>
        <w:pStyle w:val="2"/>
        <w:keepNext w:val="0"/>
        <w:keepLines w:val="0"/>
        <w:widowControl/>
        <w:suppressLineNumbers w:val="0"/>
        <w:spacing w:before="0" w:beforeAutospacing="1" w:after="0" w:afterAutospacing="1"/>
        <w:ind w:left="0" w:right="0"/>
      </w:pPr>
      <w:r>
        <w:rPr>
          <w:sz w:val="27"/>
          <w:szCs w:val="27"/>
        </w:rPr>
        <w:t>(3)</w:t>
      </w:r>
      <w:r>
        <w:rPr>
          <w:color w:val="000000"/>
          <w:sz w:val="27"/>
          <w:szCs w:val="27"/>
        </w:rPr>
        <w:t>事故损失总金额为直接损失费与产量损失费之和。</w:t>
      </w:r>
    </w:p>
    <w:p>
      <w:pPr>
        <w:pStyle w:val="2"/>
        <w:keepNext w:val="0"/>
        <w:keepLines w:val="0"/>
        <w:widowControl/>
        <w:suppressLineNumbers w:val="0"/>
        <w:spacing w:before="0" w:beforeAutospacing="1" w:after="0" w:afterAutospacing="1"/>
        <w:ind w:left="0" w:right="0"/>
      </w:pPr>
      <w:r>
        <w:rPr>
          <w:sz w:val="27"/>
          <w:szCs w:val="27"/>
        </w:rPr>
        <w:t>(4)</w:t>
      </w:r>
      <w:r>
        <w:rPr>
          <w:color w:val="000000"/>
          <w:sz w:val="27"/>
          <w:szCs w:val="27"/>
        </w:rPr>
        <w:t>计算方法：停车设备台数乘停车时间(小时)乘设备小时计划产量(吨)，为产量损失。</w:t>
      </w:r>
    </w:p>
    <w:p>
      <w:pPr>
        <w:pStyle w:val="2"/>
        <w:keepNext w:val="0"/>
        <w:keepLines w:val="0"/>
        <w:widowControl/>
        <w:suppressLineNumbers w:val="0"/>
        <w:spacing w:before="0" w:beforeAutospacing="1" w:after="0" w:afterAutospacing="1"/>
        <w:ind w:left="0" w:right="0"/>
      </w:pPr>
      <w:r>
        <w:rPr>
          <w:sz w:val="27"/>
          <w:szCs w:val="27"/>
        </w:rPr>
        <w:t>(5)</w:t>
      </w:r>
      <w:r>
        <w:rPr>
          <w:color w:val="000000"/>
          <w:sz w:val="27"/>
          <w:szCs w:val="27"/>
        </w:rPr>
        <w:t>产量损失金额：损失产量乘产品单位成本(不变价格)为产量损失金额。</w:t>
      </w:r>
    </w:p>
    <w:p>
      <w:pPr>
        <w:pStyle w:val="2"/>
        <w:keepNext w:val="0"/>
        <w:keepLines w:val="0"/>
        <w:widowControl/>
        <w:suppressLineNumbers w:val="0"/>
        <w:spacing w:before="0" w:beforeAutospacing="1" w:after="0" w:afterAutospacing="1"/>
        <w:ind w:left="0" w:right="0"/>
      </w:pPr>
      <w:r>
        <w:rPr>
          <w:sz w:val="27"/>
          <w:szCs w:val="27"/>
        </w:rPr>
        <w:t>(6)</w:t>
      </w:r>
      <w:r>
        <w:rPr>
          <w:color w:val="000000"/>
          <w:sz w:val="27"/>
          <w:szCs w:val="27"/>
        </w:rPr>
        <w:t>伤亡事故损失统计因负伤累计休工天数折合金额，按企业职工平均日工资乘以休工天数。</w:t>
      </w:r>
    </w:p>
    <w:p>
      <w:pPr>
        <w:pStyle w:val="2"/>
        <w:keepNext w:val="0"/>
        <w:keepLines w:val="0"/>
        <w:widowControl/>
        <w:suppressLineNumbers w:val="0"/>
        <w:spacing w:before="0" w:beforeAutospacing="1" w:after="0" w:afterAutospacing="1"/>
        <w:ind w:left="0" w:right="0"/>
      </w:pPr>
      <w:r>
        <w:rPr>
          <w:color w:val="000000"/>
          <w:sz w:val="27"/>
          <w:szCs w:val="27"/>
        </w:rPr>
        <w:t>第七条 处罚</w:t>
      </w:r>
    </w:p>
    <w:p>
      <w:pPr>
        <w:pStyle w:val="2"/>
        <w:keepNext w:val="0"/>
        <w:keepLines w:val="0"/>
        <w:widowControl/>
        <w:suppressLineNumbers w:val="0"/>
        <w:spacing w:before="0" w:beforeAutospacing="1" w:after="0" w:afterAutospacing="1"/>
        <w:ind w:left="0" w:right="0"/>
      </w:pPr>
      <w:r>
        <w:rPr>
          <w:sz w:val="27"/>
          <w:szCs w:val="27"/>
        </w:rPr>
        <w:t>(1)</w:t>
      </w:r>
      <w:r>
        <w:rPr>
          <w:color w:val="000000"/>
          <w:sz w:val="27"/>
          <w:szCs w:val="27"/>
        </w:rPr>
        <w:t>发生一般及以上等级事故，无论何时，事故部门必须于10分钟内将事故报告给安全环保处和公司有关领导。轻伤事故要先口头报告，并且在15小时内将书面报告报安全环保处，违反此规定处相关责任人200元罚款。</w:t>
      </w:r>
    </w:p>
    <w:p>
      <w:pPr>
        <w:pStyle w:val="2"/>
        <w:keepNext w:val="0"/>
        <w:keepLines w:val="0"/>
        <w:widowControl/>
        <w:suppressLineNumbers w:val="0"/>
        <w:spacing w:before="0" w:beforeAutospacing="1" w:after="0" w:afterAutospacing="1"/>
        <w:ind w:left="0" w:right="0"/>
      </w:pPr>
      <w:r>
        <w:rPr>
          <w:sz w:val="27"/>
          <w:szCs w:val="27"/>
        </w:rPr>
        <w:t>(2)</w:t>
      </w:r>
      <w:r>
        <w:rPr>
          <w:color w:val="000000"/>
          <w:sz w:val="27"/>
          <w:szCs w:val="27"/>
        </w:rPr>
        <w:t>事故报告要真实、及时，不得迟报、漏报、瞒报。违反此规定处相关责任人500元罚款，情节严重的作降职或离职处理。</w:t>
      </w:r>
    </w:p>
    <w:p>
      <w:pPr>
        <w:pStyle w:val="2"/>
        <w:keepNext w:val="0"/>
        <w:keepLines w:val="0"/>
        <w:widowControl/>
        <w:suppressLineNumbers w:val="0"/>
        <w:spacing w:before="0" w:beforeAutospacing="1" w:after="0" w:afterAutospacing="1"/>
        <w:ind w:left="0" w:right="0"/>
      </w:pPr>
      <w:r>
        <w:rPr>
          <w:sz w:val="27"/>
          <w:szCs w:val="27"/>
        </w:rPr>
        <w:t>(3)</w:t>
      </w:r>
      <w:r>
        <w:rPr>
          <w:color w:val="000000"/>
          <w:sz w:val="27"/>
          <w:szCs w:val="27"/>
        </w:rPr>
        <w:t>对不积极组织参加事故抢救、伪造或者故意破坏事故现场、事故调查中弄虚作假的责任人处500元罚款并作降职处理，造成严重后果的作离职处理，触犯刑法的移交公安司法机关处理。</w:t>
      </w:r>
    </w:p>
    <w:p>
      <w:pPr>
        <w:keepNext w:val="0"/>
        <w:keepLines w:val="0"/>
        <w:widowControl/>
        <w:suppressLineNumbers w:val="0"/>
        <w:spacing w:before="0" w:beforeAutospacing="0" w:after="0" w:afterAutospacing="0"/>
        <w:ind w:left="0" w:right="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NjBkN2I3NDU3MzQ4NzUzYTQxNjU1NWYxMzU1YzYifQ=="/>
  </w:docVars>
  <w:rsids>
    <w:rsidRoot w:val="00000000"/>
    <w:rsid w:val="6AFC3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2023-04-20T09:04:53Z</dcterms:created>
  <dc:creator>Administrator</dc:creator>
  <cp:lastModifiedBy>awmmm</cp:lastModifiedBy>
  <dcterms:modified xsi:type="dcterms:W3CDTF">2023-04-20T09:10:50Z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4179D28FF1984BD5B304A2EA0DCEB071_12</vt:lpwstr>
  </property>
</Properties>
</file>