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/>
          <w:b/>
          <w:kern w:val="1"/>
          <w:sz w:val="32"/>
          <w:szCs w:val="32"/>
        </w:rPr>
        <w:t>隐患</w:t>
      </w:r>
      <w:r>
        <w:rPr>
          <w:rFonts w:hint="eastAsia" w:ascii="宋体" w:hAnsi="宋体" w:cs="宋体"/>
          <w:b/>
          <w:kern w:val="1"/>
          <w:sz w:val="32"/>
          <w:szCs w:val="32"/>
        </w:rPr>
        <w:t>排查治理</w:t>
      </w:r>
      <w:r>
        <w:rPr>
          <w:rFonts w:ascii="宋体" w:hAnsi="宋体" w:cs="宋体"/>
          <w:b/>
          <w:kern w:val="1"/>
          <w:sz w:val="32"/>
          <w:szCs w:val="32"/>
        </w:rPr>
        <w:t>制度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42"/>
        <w:gridCol w:w="1387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西充县红旗烟花爆竹有限公司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安全生产规章制度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kern w:val="1"/>
              </w:rPr>
              <w:t>文件编号：GLZD9-</w:t>
            </w:r>
            <w:r>
              <w:rPr>
                <w:rFonts w:hint="eastAsia"/>
                <w:kern w:val="1"/>
                <w:lang w:eastAsia="zh-CN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4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第1页   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</w:rPr>
              <w:t>隐患排查治理</w:t>
            </w:r>
            <w:r>
              <w:rPr>
                <w:kern w:val="1"/>
              </w:rPr>
              <w:t>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  <w:lang w:eastAsia="zh-CN"/>
              </w:rPr>
              <w:t>2020</w:t>
            </w:r>
            <w:r>
              <w:rPr>
                <w:kern w:val="1"/>
              </w:rPr>
              <w:t>版    第2次修订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修订时间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颁布日期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编制人员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赵从明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审批人员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杨文忠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4" w:hRule="atLeast"/>
        </w:trPr>
        <w:tc>
          <w:tcPr>
            <w:tcW w:w="9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1．目的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烟花爆竹生产属高危行业，必须随时提高警觉，做到防患于未然，特订立本制度。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2．适用范围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生产工艺过程，劳动过程，作业环境。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3．主要依据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《中华人民共和国安全生产法》，《烟花爆竹安全管理条例》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4．主要职责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4.1认真执行《中华人民共和国安全生产法》，《烟花爆竹安全管理条例》，将事故隐患检查整改落实定位。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4.2总结隐患出现或者隐患存在的原因，拟定有效遏制措施。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5．主要内容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5.1、凡公司内检查出的事故隐患，必须立即整改，决不拖延时间。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5.2、对需立即整改的隐患，能当场整改的应立即作出现场整改决定，并落实专人整改，按时验收。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5.3、对当场不能整改的隐患，</w:t>
            </w:r>
            <w:r>
              <w:rPr>
                <w:rFonts w:hint="eastAsia"/>
                <w:kern w:val="1"/>
              </w:rPr>
              <w:t>公司安</w:t>
            </w:r>
            <w:r>
              <w:rPr>
                <w:kern w:val="1"/>
              </w:rPr>
              <w:t>委会必须当机立断作</w:t>
            </w:r>
            <w:r>
              <w:rPr>
                <w:rFonts w:hint="eastAsia"/>
                <w:kern w:val="1"/>
              </w:rPr>
              <w:t>出</w:t>
            </w:r>
            <w:r>
              <w:rPr>
                <w:kern w:val="1"/>
              </w:rPr>
              <w:t>停产整改决定，制定出整改方案，报主管部门备案，及时组织专业队伍实施，</w:t>
            </w:r>
            <w:r>
              <w:rPr>
                <w:rFonts w:hint="eastAsia"/>
                <w:kern w:val="1"/>
              </w:rPr>
              <w:t>并</w:t>
            </w:r>
            <w:r>
              <w:rPr>
                <w:kern w:val="1"/>
              </w:rPr>
              <w:t>落实专人负责监督。整改结束后，请示主管部门和</w:t>
            </w:r>
            <w:r>
              <w:rPr>
                <w:rFonts w:hint="eastAsia"/>
                <w:kern w:val="1"/>
              </w:rPr>
              <w:t>公司安</w:t>
            </w:r>
            <w:r>
              <w:rPr>
                <w:kern w:val="1"/>
              </w:rPr>
              <w:t>委会验收合格后方可开工生产。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5.4、所有大小事故隐患，都必须做好记载，写明隐患状况，如何处理和整改措施等。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5.5、</w:t>
            </w:r>
            <w:r>
              <w:rPr>
                <w:rFonts w:hint="eastAsia"/>
                <w:kern w:val="1"/>
              </w:rPr>
              <w:t>公司安</w:t>
            </w:r>
            <w:r>
              <w:rPr>
                <w:kern w:val="1"/>
              </w:rPr>
              <w:t>委会每季度对全公司安全生产状况要作全面分析和研究，查找事故隐患，避免一切事故发生，保障人民生命财产安全。</w:t>
            </w:r>
          </w:p>
          <w:p>
            <w:pPr>
              <w:rPr>
                <w:kern w:val="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2D0046A9"/>
    <w:rsid w:val="2D0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2023-04-20T06:16:00Z</dcterms:created>
  <dc:creator>林林</dc:creator>
  <cp:lastModifiedBy>林林</cp:lastModifiedBy>
  <dcterms:modified xsi:type="dcterms:W3CDTF">2023-04-20T06:17:40Z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ECD8369F930C49D3B38F84E99866A794_11</vt:lpwstr>
  </property>
</Properties>
</file>