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1"/>
          <w:sz w:val="32"/>
          <w:szCs w:val="32"/>
        </w:rPr>
      </w:pPr>
      <w:r>
        <w:rPr>
          <w:rFonts w:ascii="宋体" w:hAnsi="宋体" w:cs="宋体"/>
          <w:b/>
          <w:kern w:val="1"/>
          <w:sz w:val="32"/>
          <w:szCs w:val="32"/>
        </w:rPr>
        <w:t>特种作业人员安全管理制度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42"/>
        <w:gridCol w:w="1387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西充县红旗烟花爆竹有限公司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安全生产规章制度</w:t>
            </w: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kern w:val="1"/>
              </w:rPr>
              <w:t>文件编号：GLZD22-</w:t>
            </w:r>
            <w:r>
              <w:rPr>
                <w:rFonts w:hint="eastAsia"/>
                <w:kern w:val="1"/>
                <w:lang w:eastAsia="zh-CN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4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</w:rPr>
            </w:pP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第1页    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特种作业人员安全管理制度</w:t>
            </w:r>
          </w:p>
        </w:tc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rFonts w:hint="eastAsia"/>
                <w:kern w:val="1"/>
                <w:lang w:eastAsia="zh-CN"/>
              </w:rPr>
              <w:t>2020</w:t>
            </w:r>
            <w:r>
              <w:rPr>
                <w:kern w:val="1"/>
              </w:rPr>
              <w:t>版    第2次修订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修订时间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kern w:val="1"/>
                <w:lang w:eastAsia="zh-CN"/>
              </w:rPr>
              <w:t>2020-03-20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颁布日期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kern w:val="1"/>
                <w:lang w:eastAsia="zh-CN"/>
              </w:rPr>
              <w:t>2020-03-20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编制人员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赵从明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审批人员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杨文忠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0" w:hRule="atLeast"/>
        </w:trPr>
        <w:tc>
          <w:tcPr>
            <w:tcW w:w="9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1.目的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为进一步加强本公司特种作业人员的安全管理，防止和减少各类安全事故的发生，实现安全生产，依据国家《特种作业人员安全技术考核管理规则》的规定，特制定本制度。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2.适用范围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本制度适用于本公司特种作业人员的安全管理。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3.特种作业人员的类别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3.1特种作业，是指容易发生事故，对操作者本人、他人的安全健康及设备、设施的安全可能造成重大危害的作业。特种作业的范围由特种作业目录规定。本规定所称特种作业人员，是指直接从事特种作业的从业人员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3.2本公司设计的特种作业人员类别有：烟花爆竹仓库保管员、守护员、烟花爆竹搬运工。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3.3特种作业人员应当符合下列条件：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（1）年满18周岁，且不超过国家法定退休年龄；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（2）经社区或者县级以上医疗机构体检健康合格，并无妨碍从事相应特种作业的器质性心脏病、癫痫病、美尼尔氏症、眩晕症、癔病、震颤麻痹症、精神病、痴呆症以及其他疾病和生理缺陷；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（3）具有初中及以上文化程度；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（4）具备必要的安全技术知识与技能；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（5）相应特种作业规定的其他条件。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4.控制程序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4.1凡从事特种作业的人员，必须经国家专业培训机构的安全教育和安全技术培训，经考核合格取得操作证后，才能上岗独立操作，严禁无证上岗。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 xml:space="preserve">4.2特种作业人员在更换新工种时，必须经过专业培训考核重新持证后，方可上岗，非本岗位人员不得从事本特种岗位工作。 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4.3特种作业人员不得随意更换，以保持特种作业人员的稳定^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>4.4公司需要进行电气作业时，聘请有资质的电工进行作业，并有人监护。</w:t>
            </w:r>
          </w:p>
          <w:p>
            <w:pPr>
              <w:rPr>
                <w:kern w:val="1"/>
              </w:rPr>
            </w:pPr>
            <w:r>
              <w:rPr>
                <w:kern w:val="1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TNiOTk3M2UyMTlhNjM3N2EyNWU2MTFiNGYzZDcifQ=="/>
  </w:docVars>
  <w:rsids>
    <w:rsidRoot w:val="210241BA"/>
    <w:rsid w:val="210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2023-04-20T06:12:00Z</dcterms:created>
  <dc:creator>林林</dc:creator>
  <cp:lastModifiedBy>林林</cp:lastModifiedBy>
  <dcterms:modified xsi:type="dcterms:W3CDTF">2023-04-20T06:12:49Z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73B6A8CA8EDE4455AEB4C70688E3570E_11</vt:lpwstr>
  </property>
</Properties>
</file>