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75" w:rsidRDefault="00E212A2" w:rsidP="00726416">
      <w:pPr>
        <w:spacing w:beforeLines="115" w:afterLines="100" w:line="360" w:lineRule="exact"/>
        <w:jc w:val="center"/>
        <w:rPr>
          <w:rFonts w:asciiTheme="majorEastAsia" w:eastAsiaTheme="majorEastAsia" w:hAnsiTheme="majorEastAsia" w:cstheme="majorEastAsia"/>
          <w:b/>
          <w:bCs/>
          <w:w w:val="90"/>
          <w:sz w:val="44"/>
          <w:szCs w:val="44"/>
        </w:rPr>
      </w:pPr>
      <w:r>
        <w:rPr>
          <w:rFonts w:asciiTheme="majorEastAsia" w:eastAsiaTheme="majorEastAsia" w:hAnsiTheme="majorEastAsia" w:cstheme="majorEastAsia" w:hint="eastAsia"/>
          <w:b/>
          <w:bCs/>
          <w:w w:val="90"/>
          <w:sz w:val="44"/>
          <w:szCs w:val="44"/>
        </w:rPr>
        <w:t>现场安全管理和岗位安全</w:t>
      </w:r>
    </w:p>
    <w:p w:rsidR="00C47B75" w:rsidRDefault="00E212A2" w:rsidP="00726416">
      <w:pPr>
        <w:spacing w:beforeLines="115" w:afterLines="100" w:line="360" w:lineRule="exact"/>
        <w:jc w:val="center"/>
        <w:rPr>
          <w:rFonts w:asciiTheme="majorEastAsia" w:eastAsiaTheme="majorEastAsia" w:hAnsiTheme="majorEastAsia" w:cstheme="majorEastAsia"/>
          <w:b/>
          <w:bCs/>
          <w:w w:val="90"/>
          <w:sz w:val="44"/>
          <w:szCs w:val="44"/>
        </w:rPr>
      </w:pPr>
      <w:bookmarkStart w:id="0" w:name="_GoBack"/>
      <w:bookmarkEnd w:id="0"/>
      <w:r>
        <w:rPr>
          <w:rFonts w:asciiTheme="majorEastAsia" w:eastAsiaTheme="majorEastAsia" w:hAnsiTheme="majorEastAsia" w:cstheme="majorEastAsia" w:hint="eastAsia"/>
          <w:b/>
          <w:bCs/>
          <w:w w:val="90"/>
          <w:sz w:val="44"/>
          <w:szCs w:val="44"/>
        </w:rPr>
        <w:t>生产标准化操作制度</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本制度2019 年 7月发布 </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本制度起草、修订单位：万泰大酒店安全部 </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本制度主要起草人：安全部经理；陈航 </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本制度审核人：副总经理；任进涛</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本制度批准人：张果 </w:t>
      </w:r>
    </w:p>
    <w:p w:rsidR="00C47B75" w:rsidRDefault="00E212A2">
      <w:pPr>
        <w:spacing w:line="300" w:lineRule="auto"/>
        <w:rPr>
          <w:rFonts w:asciiTheme="majorEastAsia" w:eastAsiaTheme="majorEastAsia" w:hAnsiTheme="majorEastAsia" w:cstheme="majorEastAsia"/>
          <w:b/>
          <w:bCs/>
          <w:color w:val="FF0000"/>
          <w:w w:val="90"/>
          <w:sz w:val="44"/>
          <w:szCs w:val="44"/>
        </w:rPr>
      </w:pPr>
      <w:r>
        <w:rPr>
          <w:rFonts w:asciiTheme="minorEastAsia" w:eastAsiaTheme="minorEastAsia" w:hAnsiTheme="minorEastAsia" w:cstheme="minorEastAsia" w:hint="eastAsia"/>
          <w:bCs/>
          <w:sz w:val="28"/>
          <w:szCs w:val="28"/>
        </w:rPr>
        <w:t>本制度由安全部负责解释、管理</w:t>
      </w:r>
    </w:p>
    <w:p w:rsidR="00C47B75" w:rsidRDefault="00726416">
      <w:pPr>
        <w:spacing w:line="300" w:lineRule="auto"/>
        <w:ind w:firstLineChars="300" w:firstLine="84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为进一步加强</w:t>
      </w:r>
      <w:r w:rsidR="00E212A2">
        <w:rPr>
          <w:rFonts w:asciiTheme="minorEastAsia" w:eastAsiaTheme="minorEastAsia" w:hAnsiTheme="minorEastAsia" w:cstheme="minorEastAsia" w:hint="eastAsia"/>
          <w:bCs/>
          <w:sz w:val="28"/>
          <w:szCs w:val="28"/>
        </w:rPr>
        <w:t>万泰</w:t>
      </w:r>
      <w:r>
        <w:rPr>
          <w:rFonts w:asciiTheme="minorEastAsia" w:eastAsiaTheme="minorEastAsia" w:hAnsiTheme="minorEastAsia" w:cstheme="minorEastAsia" w:hint="eastAsia"/>
          <w:bCs/>
          <w:sz w:val="28"/>
          <w:szCs w:val="28"/>
        </w:rPr>
        <w:t>大</w:t>
      </w:r>
      <w:r w:rsidR="00E212A2">
        <w:rPr>
          <w:rFonts w:asciiTheme="minorEastAsia" w:eastAsiaTheme="minorEastAsia" w:hAnsiTheme="minorEastAsia" w:cstheme="minorEastAsia" w:hint="eastAsia"/>
          <w:bCs/>
          <w:sz w:val="28"/>
          <w:szCs w:val="28"/>
        </w:rPr>
        <w:t>酒店现场安全作业管理，落实各项安全防范措施，杜绝各类违章，防止事故发生，根据有关安全生产规定，结合生产实际，特制定本制度.</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第一章 总则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第一条 </w:t>
      </w:r>
      <w:r w:rsidR="007A02D5">
        <w:rPr>
          <w:rFonts w:asciiTheme="minorEastAsia" w:eastAsiaTheme="minorEastAsia" w:hAnsiTheme="minorEastAsia" w:cstheme="minorEastAsia" w:hint="eastAsia"/>
          <w:bCs/>
          <w:sz w:val="28"/>
          <w:szCs w:val="28"/>
        </w:rPr>
        <w:t>为加强</w:t>
      </w:r>
      <w:r>
        <w:rPr>
          <w:rFonts w:asciiTheme="minorEastAsia" w:eastAsiaTheme="minorEastAsia" w:hAnsiTheme="minorEastAsia" w:cstheme="minorEastAsia" w:hint="eastAsia"/>
          <w:bCs/>
          <w:sz w:val="28"/>
          <w:szCs w:val="28"/>
        </w:rPr>
        <w:t>万泰</w:t>
      </w:r>
      <w:r w:rsidR="007A02D5">
        <w:rPr>
          <w:rFonts w:asciiTheme="minorEastAsia" w:eastAsiaTheme="minorEastAsia" w:hAnsiTheme="minorEastAsia" w:cstheme="minorEastAsia" w:hint="eastAsia"/>
          <w:bCs/>
          <w:sz w:val="28"/>
          <w:szCs w:val="28"/>
        </w:rPr>
        <w:t>大</w:t>
      </w:r>
      <w:r>
        <w:rPr>
          <w:rFonts w:asciiTheme="minorEastAsia" w:eastAsiaTheme="minorEastAsia" w:hAnsiTheme="minorEastAsia" w:cstheme="minorEastAsia" w:hint="eastAsia"/>
          <w:bCs/>
          <w:sz w:val="28"/>
          <w:szCs w:val="28"/>
        </w:rPr>
        <w:t xml:space="preserve">酒店生产现场安全管理，预防生产安全事故的发生，保护酒店员工在生产经营活动中的安全和健康，保障公司财产安全，逐步实现作业规范化、 生产精细化的目标， 根据 《中华人民共和国安全生产法》 、《四川省安全生产条例》 ， 结合运营酒店各生产现场的具体特点，制定本制度。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第二条 本制度适用于运营酒店管辖范围内的生产经营活动的现场安全管理，对于工程项目，需按其行业的具体要求制定相关现场安全管理和标准化操作制度。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第三条 在酒店建立并推行安全生产责任制。酒店主要负责人对本</w:t>
      </w:r>
      <w:r>
        <w:rPr>
          <w:rFonts w:asciiTheme="minorEastAsia" w:eastAsiaTheme="minorEastAsia" w:hAnsiTheme="minorEastAsia" w:cstheme="minorEastAsia" w:hint="eastAsia"/>
          <w:bCs/>
          <w:sz w:val="28"/>
          <w:szCs w:val="28"/>
        </w:rPr>
        <w:lastRenderedPageBreak/>
        <w:t xml:space="preserve">单位的安全生产全面负责； 酒店分管安全的负责人是酒店安全生产工作综合监督管理责任人， 对酒店安全生产负组织领导和综合监督管理领导责任； 各部门负责人对各自部门管辖范围内的安全生产工作负直接领导责任； 其他从业人员负岗位责任。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第四条 各部门应对在改善安全生产条件、 防止生产安全事故、 参加抢险救援等方面取得显著成绩以及举报安全生产违法行为的人员予以表彰和奖励， 对专职从事安全生产监督管理的人员建立必要的激励保障机制。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第二章 职责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第五条 安全部负责制定、完善本管理制度。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第六条 安全部组织其他部门一起监督、指导、检查各部门对本制度的实施， 按季度对本制度实施情况进行监督检查、 考核。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第七条 各部门负责人负责组织建立本部门设备管理制度、现场管理等制度及安全操作规程，并报安全部备案。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第八条 各部门负责人按月度组织部门内各班组对本制度实施情况进行监督检查、考核；督促各主管、领班将制度落实到具体岗位，并组织对岗位员工的月度安全考核。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第三章 作业现场管理</w:t>
      </w:r>
    </w:p>
    <w:p w:rsidR="00C47B75" w:rsidRDefault="00E212A2">
      <w:pPr>
        <w:spacing w:line="300" w:lineRule="auto"/>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第九条 各部门应结合自身实际， 建立、 健全现场管理制度，规范现场管理，提高现场管理水平。</w:t>
      </w:r>
    </w:p>
    <w:p w:rsidR="00C47B75" w:rsidRDefault="00E212A2">
      <w:pPr>
        <w:spacing w:line="300" w:lineRule="auto"/>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第十条 各部门应严格推行人员座位、设备设施、工器具、其他附件等的定置管理。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lastRenderedPageBreak/>
        <w:t xml:space="preserve">第十一条 各部门应保持现场整洁，具有较高的目视化程度；保证现场标识齐全、规范、醒目、美观。 </w:t>
      </w:r>
    </w:p>
    <w:p w:rsidR="00C47B75" w:rsidRDefault="00E212A2">
      <w:pPr>
        <w:spacing w:line="300" w:lineRule="auto"/>
        <w:jc w:val="center"/>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第十二条 各部门应规范现场各区域功能，禁止人员、物品越区，不得长时间占用消防安全通道。临时须占用消防安全通道的作业，要安排人员进行巡视管理，确定移出现场的时间，张贴安全提示标识。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第十三条 作业现场有油、电、机械传动等容易产生安全事故的部位，必须有醒目的警示标志、标牌；对易燃品存放区，必须按照过国家有关消防安全法规的规定，配备安全消防设施。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第十四条 各部门应根据所辖专业应急预案，结合现场实际，组织应急演练，以确保在发生安全事故时，及时采取有效、合理应急措施，尽可能防止人员伤亡和减少经济损失。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第四章 岗位安全生产标准化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第十五条 各部门须对部门内人员进行安全教育培训， 保证岗位操作人员知道本岗位潜在的危险和安全措施， 具备辨识危险和控制事故的能力。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第十六条 各部门须保证部门内岗位操作人员按规定参加安全培训，考试合格并取得相应后方可上岗操作。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第十七条 各部门岗位操作人员须认真贯彻“安全第一，预防为主， 综合治理” 的方针及酒店有关安全生产方面的规章制度，遵守劳动纪律和生产工艺纪律。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第十八条 各部门岗位操作人员须正确使用机械设备， 保持安全防护装置齐全、完好、可靠，清除作业环境中的危险因素。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lastRenderedPageBreak/>
        <w:t xml:space="preserve">第十九条 各部门督促部门内工班坚持开展班前安全交底、班后安全总结活动并做好记录。 </w:t>
      </w:r>
    </w:p>
    <w:p w:rsidR="00C47B75" w:rsidRDefault="00E212A2">
      <w:pPr>
        <w:spacing w:line="300" w:lineRule="auto"/>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    第二十条 岗位管理人员严禁违章指挥； 岗位操作人员严禁违章操作且有权拒绝不符合安全生产的指令和意见， 同时严格按照符合安全生产的指令作业。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第二十一条 如发生轻伤以上事故， 现场人员应立即报告主管领导，组织抢救伤员，保护现场并如实说明事故有关情况。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第二十二条 各部门人员严格遵守各项规章制度， 协助上级做好安全生产工作。 </w:t>
      </w:r>
    </w:p>
    <w:p w:rsidR="00C47B75" w:rsidRDefault="00E212A2">
      <w:pPr>
        <w:spacing w:line="300" w:lineRule="auto"/>
        <w:ind w:leftChars="266" w:left="559"/>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第二十三条 现场人员发现违章违纪者要制止并及时上报领</w:t>
      </w:r>
    </w:p>
    <w:p w:rsidR="00C47B75" w:rsidRDefault="00E212A2">
      <w:pPr>
        <w:spacing w:line="30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导。 </w:t>
      </w:r>
    </w:p>
    <w:p w:rsidR="00C47B75" w:rsidRDefault="00E212A2">
      <w:pPr>
        <w:spacing w:line="300" w:lineRule="auto"/>
        <w:ind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第二十四条 现场施工作业人员须正确佩戴和使用劳动防护用</w:t>
      </w:r>
    </w:p>
    <w:p w:rsidR="00C47B75" w:rsidRDefault="00E212A2">
      <w:pPr>
        <w:spacing w:line="300" w:lineRule="auto"/>
        <w:ind w:left="560" w:hangingChars="200" w:hanging="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落实各项安全措施。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第二十五条 新员工、实习员工、换岗或复工人员上岗前须进行上岗前安全教育培训，经考核合格后方可上岗。 </w:t>
      </w:r>
    </w:p>
    <w:p w:rsidR="00C47B75" w:rsidRDefault="00E212A2">
      <w:pPr>
        <w:spacing w:line="300" w:lineRule="auto"/>
        <w:ind w:firstLineChars="200"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第二十六条 </w:t>
      </w:r>
      <w:r w:rsidR="00F7637A">
        <w:rPr>
          <w:rFonts w:asciiTheme="minorEastAsia" w:eastAsiaTheme="minorEastAsia" w:hAnsiTheme="minorEastAsia" w:cstheme="minorEastAsia" w:hint="eastAsia"/>
          <w:bCs/>
          <w:sz w:val="28"/>
          <w:szCs w:val="28"/>
        </w:rPr>
        <w:t>对于违反本制度的部门和个人，按《</w:t>
      </w:r>
      <w:r>
        <w:rPr>
          <w:rFonts w:asciiTheme="minorEastAsia" w:eastAsiaTheme="minorEastAsia" w:hAnsiTheme="minorEastAsia" w:cstheme="minorEastAsia" w:hint="eastAsia"/>
          <w:bCs/>
          <w:sz w:val="28"/>
          <w:szCs w:val="28"/>
        </w:rPr>
        <w:t>万泰</w:t>
      </w:r>
      <w:r w:rsidR="00F7637A">
        <w:rPr>
          <w:rFonts w:asciiTheme="minorEastAsia" w:eastAsiaTheme="minorEastAsia" w:hAnsiTheme="minorEastAsia" w:cstheme="minorEastAsia" w:hint="eastAsia"/>
          <w:bCs/>
          <w:sz w:val="28"/>
          <w:szCs w:val="28"/>
        </w:rPr>
        <w:t>大</w:t>
      </w:r>
      <w:r>
        <w:rPr>
          <w:rFonts w:asciiTheme="minorEastAsia" w:eastAsiaTheme="minorEastAsia" w:hAnsiTheme="minorEastAsia" w:cstheme="minorEastAsia" w:hint="eastAsia"/>
          <w:bCs/>
          <w:sz w:val="28"/>
          <w:szCs w:val="28"/>
        </w:rPr>
        <w:t xml:space="preserve">酒店质检条例》等相关条款进行处罚。情节严重的，由司法机关依法追究刑事责任。 </w:t>
      </w:r>
    </w:p>
    <w:sectPr w:rsidR="00C47B75" w:rsidSect="00C47B75">
      <w:pgSz w:w="11906" w:h="16838"/>
      <w:pgMar w:top="1417" w:right="1797" w:bottom="141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D34442B"/>
    <w:rsid w:val="00726416"/>
    <w:rsid w:val="0078677E"/>
    <w:rsid w:val="007A02D5"/>
    <w:rsid w:val="00C47B75"/>
    <w:rsid w:val="00E212A2"/>
    <w:rsid w:val="00F7637A"/>
    <w:rsid w:val="00FF527C"/>
    <w:rsid w:val="0D34442B"/>
    <w:rsid w:val="423A02F7"/>
    <w:rsid w:val="5E112A1A"/>
    <w:rsid w:val="60EF35BC"/>
    <w:rsid w:val="71505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B7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猫西北北北哟~</dc:creator>
  <cp:lastModifiedBy>Administrator</cp:lastModifiedBy>
  <cp:revision>8</cp:revision>
  <cp:lastPrinted>2019-08-26T06:54:00Z</cp:lastPrinted>
  <dcterms:created xsi:type="dcterms:W3CDTF">2019-08-22T09:24:00Z</dcterms:created>
  <dcterms:modified xsi:type="dcterms:W3CDTF">2019-09-06T01:47:00Z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