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3080" w:firstLineChars="1100"/>
        <w:rPr>
          <w:rFonts w:hint="eastAsia"/>
          <w:sz w:val="28"/>
          <w:szCs w:val="28"/>
        </w:rPr>
      </w:pPr>
      <w:bookmarkStart w:id="0" w:name="_GoBack"/>
      <w:r>
        <w:rPr>
          <w:rFonts w:hint="eastAsia"/>
          <w:sz w:val="28"/>
          <w:szCs w:val="28"/>
        </w:rPr>
        <w:t>安全生产奖惩管理制度</w:t>
      </w:r>
    </w:p>
    <w:bookmarkEnd w:id="0"/>
    <w:p>
      <w:pPr>
        <w:tabs>
          <w:tab w:val="left" w:pos="420"/>
        </w:tabs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为了杜绝违章指挥、违章操作、违反劳动纪律现象的发生，为激励员工自觉遵守各项安全生产制度和规定，特制定本制度。</w:t>
      </w:r>
    </w:p>
    <w:p>
      <w:pPr>
        <w:tabs>
          <w:tab w:val="left" w:pos="420"/>
        </w:tabs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 按违章情节分下列三个层次处罚：</w:t>
      </w:r>
    </w:p>
    <w:p>
      <w:pPr>
        <w:tabs>
          <w:tab w:val="left" w:pos="420"/>
        </w:tabs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1.1有下列情况之一的员工，给予解除劳动合同或记大过留动查看处分，其中解除劳动合同的，按有关规定或约定予以解除劳动合同。</w:t>
      </w:r>
    </w:p>
    <w:p>
      <w:pPr>
        <w:tabs>
          <w:tab w:val="left" w:pos="420"/>
        </w:tabs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1.1.1违规指挥、违规操作，造成他人死亡或重大伤害的，或造成重特大火灾、爆炸事故并负有直接责任的；</w:t>
      </w:r>
    </w:p>
    <w:p>
      <w:pPr>
        <w:tabs>
          <w:tab w:val="left" w:pos="420"/>
        </w:tabs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1.1.2严重违反安全生产相关法律法规，造成重大人员伤害或重大经济损失；</w:t>
      </w:r>
    </w:p>
    <w:p>
      <w:pPr>
        <w:tabs>
          <w:tab w:val="left" w:pos="420"/>
        </w:tabs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1.1.3一年之内因违章作业待岗达到两次以上的。</w:t>
      </w:r>
    </w:p>
    <w:p>
      <w:pPr>
        <w:tabs>
          <w:tab w:val="left" w:pos="420"/>
        </w:tabs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1.2 凡有下列严重违章行为之一，且负有主要的直接责任的，给予待岗三个月的处罚。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1.2.1 因违规指挥、违规操作，造成他人或自身重伤（伤者必须住院治疗，个人身体功能轻度受损）的；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1.2.2一年之内违章记录达到两次以上的；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1.2.3两次以上违反动火管理制度动火作业；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1.2.4 违反规定运输、使用、储存易燃、易爆危险化学品；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1.2.5驾驶员酒后开车；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1.2.6 监管人员发现违章作业，不按规定制止或处罚。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1.3 凡有下列违章行为之一，且负有主要的直接责任人，给予记过或经济处罚（经济处罚的形式和额度，</w:t>
      </w:r>
      <w:r>
        <w:rPr>
          <w:rFonts w:hint="eastAsia" w:ascii="ˎ̥" w:hAnsi="ˎ̥"/>
          <w:sz w:val="24"/>
          <w:szCs w:val="24"/>
        </w:rPr>
        <w:t>根据责任人违规、违章情况或造成的损失和影响，由公司办公会议最终确定）</w:t>
      </w:r>
      <w:r>
        <w:rPr>
          <w:rFonts w:hint="eastAsia"/>
          <w:sz w:val="24"/>
          <w:szCs w:val="24"/>
        </w:rPr>
        <w:t>。</w:t>
      </w:r>
    </w:p>
    <w:p>
      <w:pPr>
        <w:tabs>
          <w:tab w:val="left" w:pos="420"/>
        </w:tabs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1.3.1违反操作规程作业；</w:t>
      </w:r>
    </w:p>
    <w:p>
      <w:pPr>
        <w:tabs>
          <w:tab w:val="left" w:pos="420"/>
        </w:tabs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1.3.2 安全设施不齐全或不完好便实施作业；</w:t>
      </w:r>
    </w:p>
    <w:p>
      <w:pPr>
        <w:tabs>
          <w:tab w:val="left" w:pos="420"/>
        </w:tabs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1.3.3 无特殊理由不按要求参加公司组织的各项安全活动；</w:t>
      </w:r>
    </w:p>
    <w:p>
      <w:pPr>
        <w:tabs>
          <w:tab w:val="left" w:pos="420"/>
        </w:tabs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1.3.4电器设备不按规定安装、使用，造成人员轻度触电事故；</w:t>
      </w:r>
    </w:p>
    <w:p>
      <w:pPr>
        <w:tabs>
          <w:tab w:val="left" w:pos="420"/>
        </w:tabs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1.3.5乱接、乱拉电器线路，线头裸露且无保险装置；</w:t>
      </w:r>
    </w:p>
    <w:p>
      <w:pPr>
        <w:tabs>
          <w:tab w:val="left" w:pos="420"/>
        </w:tabs>
        <w:spacing w:line="360" w:lineRule="auto"/>
        <w:rPr>
          <w:rFonts w:hint="eastAsia"/>
        </w:rPr>
      </w:pPr>
      <w:r>
        <w:rPr>
          <w:rFonts w:hint="eastAsia"/>
          <w:sz w:val="24"/>
          <w:szCs w:val="24"/>
        </w:rPr>
        <w:t>1.3.6未按规定设置、配备、保养消防设施、器材；</w:t>
      </w:r>
    </w:p>
    <w:p>
      <w:pPr>
        <w:tabs>
          <w:tab w:val="left" w:pos="420"/>
        </w:tabs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1.3.7修理设备未通告或未挂警示标识，造成人员轻度受伤；</w:t>
      </w:r>
    </w:p>
    <w:p>
      <w:pPr>
        <w:tabs>
          <w:tab w:val="left" w:pos="420"/>
        </w:tabs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1.3.8有毒、有害作业场所不按规定配备或使用个人防护用具；</w:t>
      </w:r>
    </w:p>
    <w:p>
      <w:pPr>
        <w:tabs>
          <w:tab w:val="left" w:pos="420"/>
        </w:tabs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1.3.9在有重大危险源的生产场所或设施、设备上，未按规定设置安全警示标志；</w:t>
      </w:r>
    </w:p>
    <w:p>
      <w:pPr>
        <w:tabs>
          <w:tab w:val="left" w:pos="420"/>
        </w:tabs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1.3.10 新工艺、新设备、新材料应用，不按规定设置安全防护措施，不对操作人员进行培训，造成人员轻度受伤。</w:t>
      </w:r>
    </w:p>
    <w:p>
      <w:pPr>
        <w:tabs>
          <w:tab w:val="left" w:pos="420"/>
        </w:tabs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 有下列行为的给予奖励：</w:t>
      </w:r>
    </w:p>
    <w:p>
      <w:pPr>
        <w:tabs>
          <w:tab w:val="left" w:pos="420"/>
        </w:tabs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2.1遵纪守法，一年内无任何违反安全生产行为的生产一线员工；</w:t>
      </w:r>
    </w:p>
    <w:p>
      <w:pPr>
        <w:tabs>
          <w:tab w:val="left" w:pos="420"/>
        </w:tabs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2.2及时发现安全隐患，并主动排除隐患的行为；</w:t>
      </w:r>
    </w:p>
    <w:p>
      <w:pPr>
        <w:tabs>
          <w:tab w:val="left" w:pos="420"/>
        </w:tabs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2.3对安全生产献计献策，由公司采纳并有显著成效的；</w:t>
      </w:r>
    </w:p>
    <w:p>
      <w:pPr>
        <w:tabs>
          <w:tab w:val="left" w:pos="420"/>
        </w:tabs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2.4及时制止违反安全操作的行为，避免重特大事故发生的；</w:t>
      </w:r>
    </w:p>
    <w:p>
      <w:pPr>
        <w:tabs>
          <w:tab w:val="left" w:pos="420"/>
        </w:tabs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2.5</w:t>
      </w:r>
      <w:r>
        <w:rPr>
          <w:rFonts w:ascii="ˎ̥" w:hAnsi="ˎ̥"/>
          <w:sz w:val="24"/>
          <w:szCs w:val="24"/>
        </w:rPr>
        <w:t>检举违规</w:t>
      </w:r>
      <w:r>
        <w:rPr>
          <w:rFonts w:hint="eastAsia" w:ascii="ˎ̥" w:hAnsi="ˎ̥"/>
          <w:sz w:val="24"/>
          <w:szCs w:val="24"/>
        </w:rPr>
        <w:t>、</w:t>
      </w:r>
      <w:r>
        <w:rPr>
          <w:rFonts w:ascii="ˎ̥" w:hAnsi="ˎ̥"/>
          <w:sz w:val="24"/>
          <w:szCs w:val="24"/>
        </w:rPr>
        <w:t>违法</w:t>
      </w:r>
      <w:r>
        <w:rPr>
          <w:rFonts w:hint="eastAsia" w:ascii="ˎ̥" w:hAnsi="ˎ̥"/>
          <w:sz w:val="24"/>
          <w:szCs w:val="24"/>
        </w:rPr>
        <w:t>、违纪</w:t>
      </w:r>
      <w:r>
        <w:rPr>
          <w:rFonts w:ascii="ˎ̥" w:hAnsi="ˎ̥"/>
          <w:sz w:val="24"/>
          <w:szCs w:val="24"/>
        </w:rPr>
        <w:t>行为</w:t>
      </w:r>
      <w:r>
        <w:rPr>
          <w:rFonts w:hint="eastAsia" w:ascii="ˎ̥" w:hAnsi="ˎ̥"/>
          <w:sz w:val="24"/>
          <w:szCs w:val="24"/>
        </w:rPr>
        <w:t>，</w:t>
      </w:r>
      <w:r>
        <w:rPr>
          <w:rFonts w:ascii="ˎ̥" w:hAnsi="ˎ̥"/>
          <w:sz w:val="24"/>
          <w:szCs w:val="24"/>
        </w:rPr>
        <w:t>经查属实</w:t>
      </w:r>
      <w:r>
        <w:rPr>
          <w:rFonts w:hint="eastAsia" w:ascii="ˎ̥" w:hAnsi="ˎ̥"/>
          <w:sz w:val="24"/>
          <w:szCs w:val="24"/>
        </w:rPr>
        <w:t>的</w:t>
      </w:r>
      <w:r>
        <w:rPr>
          <w:rFonts w:ascii="ˎ̥" w:hAnsi="ˎ̥"/>
          <w:sz w:val="24"/>
          <w:szCs w:val="24"/>
        </w:rPr>
        <w:t>；</w:t>
      </w:r>
    </w:p>
    <w:p>
      <w:pPr>
        <w:pStyle w:val="6"/>
        <w:tabs>
          <w:tab w:val="left" w:pos="0"/>
        </w:tabs>
        <w:spacing w:before="0" w:beforeAutospacing="0" w:after="0" w:afterAutospacing="0" w:line="360" w:lineRule="auto"/>
        <w:rPr>
          <w:rFonts w:hint="eastAsia" w:ascii="ˎ̥" w:hAnsi="ˎ̥"/>
          <w:sz w:val="24"/>
          <w:szCs w:val="24"/>
        </w:rPr>
      </w:pPr>
      <w:r>
        <w:rPr>
          <w:rFonts w:hint="eastAsia" w:ascii="ˎ̥" w:hAnsi="ˎ̥"/>
          <w:sz w:val="24"/>
          <w:szCs w:val="24"/>
        </w:rPr>
        <w:t>2.6</w:t>
      </w:r>
      <w:r>
        <w:rPr>
          <w:rFonts w:ascii="ˎ̥" w:hAnsi="ˎ̥"/>
          <w:sz w:val="24"/>
          <w:szCs w:val="24"/>
        </w:rPr>
        <w:t>遇重大意外</w:t>
      </w:r>
      <w:r>
        <w:rPr>
          <w:rFonts w:hint="eastAsia" w:ascii="ˎ̥" w:hAnsi="ˎ̥"/>
          <w:sz w:val="24"/>
          <w:szCs w:val="24"/>
        </w:rPr>
        <w:t>安全事故</w:t>
      </w:r>
      <w:r>
        <w:rPr>
          <w:rFonts w:ascii="ˎ̥" w:hAnsi="ˎ̥"/>
          <w:sz w:val="24"/>
          <w:szCs w:val="24"/>
        </w:rPr>
        <w:t>或灾害，处理及时，处置恰当，避免或降低公司</w:t>
      </w:r>
      <w:r>
        <w:rPr>
          <w:rFonts w:hint="eastAsia" w:ascii="ˎ̥" w:hAnsi="ˎ̥"/>
          <w:sz w:val="24"/>
          <w:szCs w:val="24"/>
        </w:rPr>
        <w:t>人员伤亡或财产</w:t>
      </w:r>
      <w:r>
        <w:rPr>
          <w:rFonts w:ascii="ˎ̥" w:hAnsi="ˎ̥"/>
          <w:sz w:val="24"/>
          <w:szCs w:val="24"/>
        </w:rPr>
        <w:t>损失</w:t>
      </w:r>
      <w:r>
        <w:rPr>
          <w:rFonts w:hint="eastAsia" w:ascii="ˎ̥" w:hAnsi="ˎ̥"/>
          <w:sz w:val="24"/>
          <w:szCs w:val="24"/>
        </w:rPr>
        <w:t>的</w:t>
      </w:r>
      <w:r>
        <w:rPr>
          <w:rFonts w:ascii="ˎ̥" w:hAnsi="ˎ̥"/>
          <w:sz w:val="24"/>
          <w:szCs w:val="24"/>
        </w:rPr>
        <w:t>；</w:t>
      </w:r>
      <w:r>
        <w:rPr>
          <w:rFonts w:hint="eastAsia" w:ascii="ˎ̥" w:hAnsi="ˎ̥"/>
          <w:sz w:val="24"/>
          <w:szCs w:val="24"/>
        </w:rPr>
        <w:t xml:space="preserve"> </w:t>
      </w:r>
    </w:p>
    <w:p>
      <w:pPr>
        <w:pStyle w:val="6"/>
        <w:tabs>
          <w:tab w:val="left" w:pos="720"/>
          <w:tab w:val="left" w:pos="900"/>
        </w:tabs>
        <w:spacing w:before="0" w:beforeAutospacing="0" w:after="0" w:afterAutospacing="0" w:line="360" w:lineRule="auto"/>
        <w:rPr>
          <w:rFonts w:hint="eastAsia" w:ascii="ˎ̥" w:hAnsi="ˎ̥"/>
          <w:sz w:val="24"/>
          <w:szCs w:val="24"/>
        </w:rPr>
      </w:pPr>
      <w:r>
        <w:rPr>
          <w:rFonts w:hint="eastAsia" w:ascii="ˎ̥" w:hAnsi="ˎ̥"/>
          <w:sz w:val="24"/>
          <w:szCs w:val="24"/>
        </w:rPr>
        <w:t>2.7对安全生产工作作出特殊贡献的。</w:t>
      </w:r>
    </w:p>
    <w:p>
      <w:pPr>
        <w:pStyle w:val="6"/>
        <w:tabs>
          <w:tab w:val="left" w:pos="720"/>
          <w:tab w:val="left" w:pos="900"/>
        </w:tabs>
        <w:spacing w:before="0" w:beforeAutospacing="0" w:after="0" w:afterAutospacing="0"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 奖励形式</w:t>
      </w:r>
    </w:p>
    <w:p>
      <w:pPr>
        <w:pStyle w:val="6"/>
        <w:tabs>
          <w:tab w:val="left" w:pos="105"/>
        </w:tabs>
        <w:spacing w:before="0" w:beforeAutospacing="0" w:after="0" w:afterAutospacing="0" w:line="360" w:lineRule="auto"/>
        <w:ind w:left="105" w:leftChars="50"/>
        <w:rPr>
          <w:rFonts w:hint="eastAsia" w:ascii="ˎ̥" w:hAnsi="ˎ̥"/>
          <w:sz w:val="24"/>
          <w:szCs w:val="24"/>
        </w:rPr>
      </w:pPr>
      <w:r>
        <w:rPr>
          <w:rFonts w:hint="eastAsia" w:ascii="ˎ̥" w:hAnsi="ˎ̥"/>
          <w:sz w:val="24"/>
          <w:szCs w:val="24"/>
        </w:rPr>
        <w:t>3.1授予员工奖励不走形式，凡员工在工作中的表现或贡献满足授奖条件，经部门</w:t>
      </w:r>
      <w:r>
        <w:rPr>
          <w:rFonts w:hint="eastAsia" w:ascii="ˎ̥" w:hAnsi="ˎ̥"/>
          <w:sz w:val="24"/>
          <w:szCs w:val="24"/>
          <w:lang w:eastAsia="zh-CN"/>
        </w:rPr>
        <w:t>负责人</w:t>
      </w:r>
      <w:r>
        <w:rPr>
          <w:rFonts w:hint="eastAsia" w:ascii="ˎ̥" w:hAnsi="ˎ̥"/>
          <w:sz w:val="24"/>
          <w:szCs w:val="24"/>
        </w:rPr>
        <w:t>或</w:t>
      </w:r>
      <w:r>
        <w:rPr>
          <w:rFonts w:hint="eastAsia" w:ascii="ˎ̥" w:hAnsi="ˎ̥"/>
          <w:sz w:val="24"/>
          <w:szCs w:val="24"/>
          <w:lang w:eastAsia="zh-CN"/>
        </w:rPr>
        <w:t>公司</w:t>
      </w:r>
      <w:r>
        <w:rPr>
          <w:rFonts w:hint="eastAsia" w:ascii="ˎ̥" w:hAnsi="ˎ̥"/>
          <w:sz w:val="24"/>
          <w:szCs w:val="24"/>
        </w:rPr>
        <w:t>领导提议，可随时授予。</w:t>
      </w:r>
    </w:p>
    <w:p>
      <w:pPr>
        <w:pStyle w:val="6"/>
        <w:tabs>
          <w:tab w:val="left" w:pos="0"/>
        </w:tabs>
        <w:spacing w:before="0" w:beforeAutospacing="0" w:after="0" w:afterAutospacing="0" w:line="360" w:lineRule="auto"/>
        <w:rPr>
          <w:rFonts w:hint="eastAsia" w:ascii="ˎ̥" w:hAnsi="ˎ̥"/>
          <w:sz w:val="24"/>
          <w:szCs w:val="24"/>
        </w:rPr>
      </w:pPr>
      <w:r>
        <w:rPr>
          <w:rFonts w:hint="eastAsia" w:ascii="ˎ̥" w:hAnsi="ˎ̥"/>
          <w:sz w:val="24"/>
          <w:szCs w:val="24"/>
        </w:rPr>
        <w:t>3.2凡获嘉奖者，以公司</w:t>
      </w:r>
      <w:r>
        <w:rPr>
          <w:rFonts w:ascii="ˎ̥" w:hAnsi="ˎ̥"/>
          <w:sz w:val="24"/>
          <w:szCs w:val="24"/>
        </w:rPr>
        <w:t>通报表彰为主，</w:t>
      </w:r>
      <w:r>
        <w:rPr>
          <w:rFonts w:hint="eastAsia" w:ascii="ˎ̥" w:hAnsi="ˎ̥"/>
          <w:sz w:val="24"/>
          <w:szCs w:val="24"/>
        </w:rPr>
        <w:t>并</w:t>
      </w:r>
      <w:r>
        <w:rPr>
          <w:rFonts w:ascii="ˎ̥" w:hAnsi="ˎ̥"/>
          <w:sz w:val="24"/>
          <w:szCs w:val="24"/>
        </w:rPr>
        <w:t>酌情予</w:t>
      </w:r>
      <w:r>
        <w:rPr>
          <w:rFonts w:hint="eastAsia" w:ascii="ˎ̥" w:hAnsi="ˎ̥"/>
          <w:sz w:val="24"/>
          <w:szCs w:val="24"/>
        </w:rPr>
        <w:t>一定的</w:t>
      </w:r>
      <w:r>
        <w:rPr>
          <w:rFonts w:ascii="ˎ̥" w:hAnsi="ˎ̥"/>
          <w:sz w:val="24"/>
          <w:szCs w:val="24"/>
        </w:rPr>
        <w:t>物质奖励</w:t>
      </w:r>
      <w:r>
        <w:rPr>
          <w:rFonts w:hint="eastAsia" w:ascii="ˎ̥" w:hAnsi="ˎ̥"/>
          <w:sz w:val="24"/>
          <w:szCs w:val="24"/>
        </w:rPr>
        <w:t>。物质奖励的具体形式或多少不固定，根据获奖者事迹由公司办公会议确定</w:t>
      </w:r>
      <w:r>
        <w:rPr>
          <w:rFonts w:ascii="ˎ̥" w:hAnsi="ˎ̥"/>
          <w:sz w:val="24"/>
          <w:szCs w:val="24"/>
        </w:rPr>
        <w:t>。</w:t>
      </w:r>
    </w:p>
    <w:p>
      <w:pPr>
        <w:pStyle w:val="6"/>
        <w:tabs>
          <w:tab w:val="left" w:pos="720"/>
          <w:tab w:val="left" w:pos="900"/>
        </w:tabs>
        <w:spacing w:before="0" w:beforeAutospacing="0" w:after="0" w:afterAutospacing="0" w:line="360" w:lineRule="auto"/>
        <w:rPr>
          <w:rFonts w:hint="eastAsia" w:ascii="ˎ̥" w:hAnsi="ˎ̥"/>
          <w:sz w:val="24"/>
          <w:szCs w:val="24"/>
        </w:rPr>
      </w:pPr>
      <w:r>
        <w:rPr>
          <w:rFonts w:hint="eastAsia" w:ascii="ˎ̥" w:hAnsi="ˎ̥"/>
          <w:sz w:val="24"/>
          <w:szCs w:val="24"/>
        </w:rPr>
        <w:t>3.3获奖者的情况，记入个人档案，作为今后提薪、提职的主要参考依据。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3OWFmNDI5NTllZWNlODA5ZWQ0MjI0NTE0NWI1MDcifQ=="/>
  </w:docVars>
  <w:rsids>
    <w:rsidRoot w:val="03090713"/>
    <w:rsid w:val="03090713"/>
    <w:rsid w:val="0BF422BF"/>
    <w:rsid w:val="1C1147C7"/>
    <w:rsid w:val="23447230"/>
    <w:rsid w:val="2AA66A22"/>
    <w:rsid w:val="4A3D2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iPriority="99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9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unhideWhenUsed/>
    <w:qFormat/>
    <w:uiPriority w:val="99"/>
    <w:pPr>
      <w:spacing w:before="120"/>
    </w:pPr>
    <w:rPr>
      <w:rFonts w:ascii="Arial" w:hAnsi="Arial"/>
      <w:sz w:val="24"/>
    </w:rPr>
  </w:style>
  <w:style w:type="paragraph" w:styleId="5">
    <w:name w:val="HTML Preformatted"/>
    <w:basedOn w:val="1"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9">
    <w:name w:val="标题 1 Char"/>
    <w:basedOn w:val="8"/>
    <w:link w:val="3"/>
    <w:qFormat/>
    <w:uiPriority w:val="0"/>
    <w:rPr>
      <w:b/>
      <w:bCs/>
      <w:kern w:val="44"/>
      <w:sz w:val="44"/>
      <w:szCs w:val="44"/>
    </w:rPr>
  </w:style>
  <w:style w:type="character" w:customStyle="1" w:styleId="10">
    <w:name w:val="headline-content4"/>
    <w:basedOn w:val="8"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3825</Words>
  <Characters>3843</Characters>
  <Lines>0</Lines>
  <Paragraphs>0</Paragraphs>
  <TotalTime>0</TotalTime>
  <ScaleCrop>false</ScaleCrop>
  <LinksUpToDate>false</LinksUpToDate>
  <CharactersWithSpaces>3844</CharactersWithSpaces>
  <Application>WPS Office_11.1.0.14177_F1E327BC-269C-435d-A152-05C5408002CA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2023-04-14T02:42:00Z</dcterms:created>
  <dc:creator>黄松</dc:creator>
  <cp:lastModifiedBy>黄松</cp:lastModifiedBy>
  <dcterms:modified xsi:type="dcterms:W3CDTF">2023-04-14T03:02:06Z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2052-11.1.0.14177</vt:lpwstr>
  </property>
  <property fmtid="{D5CDD505-2E9C-101B-9397-08002B2CF9AE}" pid="3" name="ICV">
    <vt:lpwstr>E656F4B398E24F4CB0449080E0BDFEE7_13</vt:lpwstr>
  </property>
</Properties>
</file>