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firstLine="3080" w:firstLineChars="1100"/>
        <w:rPr>
          <w:rFonts w:hint="eastAsia"/>
          <w:sz w:val="28"/>
          <w:szCs w:val="28"/>
        </w:rPr>
      </w:pPr>
      <w:bookmarkStart w:id="0" w:name="_GoBack"/>
      <w:r>
        <w:rPr>
          <w:rFonts w:hint="eastAsia"/>
          <w:sz w:val="28"/>
          <w:szCs w:val="28"/>
        </w:rPr>
        <w:t>特种作业人员管理制度</w:t>
      </w:r>
      <w:bookmarkEnd w:id="0"/>
    </w:p>
    <w:p>
      <w:pPr>
        <w:tabs>
          <w:tab w:val="left" w:pos="420"/>
        </w:tabs>
        <w:spacing w:line="360" w:lineRule="auto"/>
        <w:ind w:firstLine="480" w:firstLineChars="200"/>
        <w:rPr>
          <w:rFonts w:hint="eastAsia"/>
          <w:sz w:val="24"/>
          <w:szCs w:val="24"/>
        </w:rPr>
      </w:pPr>
      <w:r>
        <w:rPr>
          <w:rFonts w:hint="eastAsia"/>
          <w:sz w:val="24"/>
          <w:szCs w:val="24"/>
        </w:rPr>
        <w:t>为</w:t>
      </w:r>
      <w:r>
        <w:rPr>
          <w:sz w:val="24"/>
          <w:szCs w:val="24"/>
        </w:rPr>
        <w:t>加强特种作业人员的管理工作，提高特种作业人员的安全素质，防止伤亡事故，促进安全生产，根据</w:t>
      </w:r>
      <w:r>
        <w:rPr>
          <w:rFonts w:hint="eastAsia"/>
          <w:sz w:val="24"/>
          <w:szCs w:val="24"/>
        </w:rPr>
        <w:t>国家相关法律法规要求</w:t>
      </w:r>
      <w:r>
        <w:rPr>
          <w:sz w:val="24"/>
          <w:szCs w:val="24"/>
        </w:rPr>
        <w:t>制定本制度。</w:t>
      </w:r>
    </w:p>
    <w:p>
      <w:pPr>
        <w:pStyle w:val="3"/>
        <w:spacing w:line="360" w:lineRule="auto"/>
        <w:rPr>
          <w:sz w:val="24"/>
          <w:szCs w:val="24"/>
        </w:rPr>
      </w:pPr>
      <w:r>
        <w:rPr>
          <w:rFonts w:hint="eastAsia" w:ascii="宋体" w:hAnsi="宋体"/>
          <w:sz w:val="24"/>
          <w:szCs w:val="24"/>
        </w:rPr>
        <w:t xml:space="preserve">1 </w:t>
      </w:r>
      <w:r>
        <w:rPr>
          <w:rFonts w:hint="eastAsia"/>
          <w:sz w:val="24"/>
          <w:szCs w:val="24"/>
        </w:rPr>
        <w:t>本公司</w:t>
      </w:r>
      <w:r>
        <w:rPr>
          <w:sz w:val="24"/>
          <w:szCs w:val="24"/>
        </w:rPr>
        <w:t xml:space="preserve">现有特种作业人员的作业种类如下： </w:t>
      </w:r>
    </w:p>
    <w:p>
      <w:pPr>
        <w:pStyle w:val="3"/>
        <w:spacing w:line="360" w:lineRule="auto"/>
        <w:rPr>
          <w:rFonts w:hint="eastAsia"/>
          <w:sz w:val="24"/>
          <w:szCs w:val="24"/>
        </w:rPr>
      </w:pPr>
      <w:r>
        <w:rPr>
          <w:rFonts w:hint="eastAsia" w:ascii="Times New Roman" w:hAnsi="Times New Roman" w:cs="Times New Roman"/>
          <w:sz w:val="24"/>
          <w:szCs w:val="24"/>
        </w:rPr>
        <w:t>1.1</w:t>
      </w:r>
      <w:r>
        <w:rPr>
          <w:sz w:val="24"/>
          <w:szCs w:val="24"/>
        </w:rPr>
        <w:t>电工作业</w:t>
      </w:r>
    </w:p>
    <w:p>
      <w:pPr>
        <w:pStyle w:val="3"/>
        <w:spacing w:line="360" w:lineRule="auto"/>
        <w:rPr>
          <w:rFonts w:hint="eastAsia"/>
          <w:sz w:val="24"/>
          <w:szCs w:val="24"/>
        </w:rPr>
      </w:pPr>
      <w:r>
        <w:rPr>
          <w:rFonts w:hint="eastAsia" w:ascii="Times New Roman" w:hAnsi="Times New Roman" w:cs="Times New Roman"/>
          <w:sz w:val="24"/>
          <w:szCs w:val="24"/>
        </w:rPr>
        <w:t>1.2</w:t>
      </w:r>
      <w:r>
        <w:rPr>
          <w:sz w:val="24"/>
          <w:szCs w:val="24"/>
        </w:rPr>
        <w:t>金属焊接、切割作业</w:t>
      </w:r>
    </w:p>
    <w:p>
      <w:pPr>
        <w:pStyle w:val="3"/>
        <w:spacing w:line="360" w:lineRule="auto"/>
        <w:rPr>
          <w:rFonts w:hint="eastAsia"/>
          <w:sz w:val="24"/>
          <w:szCs w:val="24"/>
        </w:rPr>
      </w:pPr>
      <w:r>
        <w:rPr>
          <w:rFonts w:hint="eastAsia" w:ascii="Times New Roman" w:hAnsi="Times New Roman" w:cs="Times New Roman"/>
          <w:sz w:val="24"/>
          <w:szCs w:val="24"/>
        </w:rPr>
        <w:t>1.3</w:t>
      </w:r>
      <w:r>
        <w:rPr>
          <w:sz w:val="24"/>
          <w:szCs w:val="24"/>
        </w:rPr>
        <w:t>锅炉作业</w:t>
      </w:r>
    </w:p>
    <w:p>
      <w:pPr>
        <w:pStyle w:val="3"/>
        <w:spacing w:line="360" w:lineRule="auto"/>
        <w:rPr>
          <w:rFonts w:hint="eastAsia"/>
          <w:sz w:val="24"/>
          <w:szCs w:val="24"/>
        </w:rPr>
      </w:pPr>
      <w:r>
        <w:rPr>
          <w:rFonts w:hint="eastAsia" w:ascii="Times New Roman" w:hAnsi="Times New Roman" w:cs="Times New Roman"/>
          <w:sz w:val="24"/>
          <w:szCs w:val="24"/>
        </w:rPr>
        <w:t>1.4</w:t>
      </w:r>
      <w:r>
        <w:rPr>
          <w:sz w:val="24"/>
          <w:szCs w:val="24"/>
        </w:rPr>
        <w:t>压力容器作业</w:t>
      </w:r>
    </w:p>
    <w:p>
      <w:pPr>
        <w:pStyle w:val="3"/>
        <w:spacing w:line="360" w:lineRule="auto"/>
        <w:rPr>
          <w:rFonts w:hint="eastAsia"/>
          <w:sz w:val="24"/>
          <w:szCs w:val="24"/>
        </w:rPr>
      </w:pPr>
      <w:r>
        <w:rPr>
          <w:rFonts w:hint="eastAsia"/>
          <w:sz w:val="24"/>
          <w:szCs w:val="24"/>
        </w:rPr>
        <w:t>1.5合成氨安全作业操作</w:t>
      </w:r>
    </w:p>
    <w:p>
      <w:pPr>
        <w:pStyle w:val="3"/>
        <w:spacing w:line="360" w:lineRule="auto"/>
        <w:rPr>
          <w:rFonts w:hint="eastAsia"/>
          <w:sz w:val="24"/>
          <w:szCs w:val="24"/>
        </w:rPr>
      </w:pPr>
      <w:r>
        <w:rPr>
          <w:rFonts w:hint="eastAsia" w:ascii="宋体" w:hAnsi="宋体"/>
          <w:sz w:val="24"/>
          <w:szCs w:val="24"/>
        </w:rPr>
        <w:t xml:space="preserve">2 </w:t>
      </w:r>
      <w:r>
        <w:rPr>
          <w:rFonts w:hint="eastAsia"/>
          <w:sz w:val="24"/>
          <w:szCs w:val="24"/>
        </w:rPr>
        <w:t>公司特种作业人员必须具备以下基本条件：</w:t>
      </w:r>
    </w:p>
    <w:p>
      <w:pPr>
        <w:pStyle w:val="3"/>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2.1工作认真负责，遵章守纪并具有高中以上的文化程度。</w:t>
      </w:r>
    </w:p>
    <w:p>
      <w:pPr>
        <w:pStyle w:val="3"/>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2.2按岗位要求的技术业务理论考核和实际操作技能考核合格。</w:t>
      </w:r>
    </w:p>
    <w:p>
      <w:pPr>
        <w:pStyle w:val="3"/>
        <w:spacing w:line="360" w:lineRule="auto"/>
        <w:rPr>
          <w:rFonts w:hint="eastAsia" w:ascii="Times New Roman" w:hAnsi="Times New Roman" w:cs="Times New Roman"/>
          <w:sz w:val="24"/>
          <w:szCs w:val="24"/>
        </w:rPr>
      </w:pPr>
      <w:r>
        <w:rPr>
          <w:rFonts w:hint="eastAsia" w:ascii="Times New Roman" w:hAnsi="Times New Roman" w:cs="Times New Roman"/>
          <w:sz w:val="24"/>
          <w:szCs w:val="24"/>
        </w:rPr>
        <w:t>2.3身体健康，无妨碍从事本工种作业的疾病和生理缺陷。</w:t>
      </w:r>
    </w:p>
    <w:p>
      <w:pPr>
        <w:pStyle w:val="3"/>
        <w:spacing w:line="360" w:lineRule="auto"/>
        <w:rPr>
          <w:rFonts w:hint="eastAsia"/>
          <w:sz w:val="24"/>
          <w:szCs w:val="24"/>
        </w:rPr>
      </w:pPr>
      <w:r>
        <w:rPr>
          <w:rFonts w:hint="eastAsia"/>
          <w:sz w:val="24"/>
          <w:szCs w:val="24"/>
        </w:rPr>
        <w:t>3  特种作业人员在独立上岗操作前，由生产</w:t>
      </w:r>
      <w:r>
        <w:rPr>
          <w:rFonts w:hint="eastAsia"/>
          <w:sz w:val="24"/>
          <w:szCs w:val="24"/>
          <w:lang w:eastAsia="zh-CN"/>
        </w:rPr>
        <w:t>中心</w:t>
      </w:r>
      <w:r>
        <w:rPr>
          <w:rFonts w:hint="eastAsia"/>
          <w:sz w:val="24"/>
          <w:szCs w:val="24"/>
        </w:rPr>
        <w:t>和安全环保部</w:t>
      </w:r>
      <w:r>
        <w:rPr>
          <w:sz w:val="24"/>
          <w:szCs w:val="24"/>
        </w:rPr>
        <w:t>负责</w:t>
      </w:r>
      <w:r>
        <w:rPr>
          <w:rFonts w:hint="eastAsia"/>
          <w:sz w:val="24"/>
          <w:szCs w:val="24"/>
        </w:rPr>
        <w:t>组织</w:t>
      </w:r>
      <w:r>
        <w:rPr>
          <w:sz w:val="24"/>
          <w:szCs w:val="24"/>
        </w:rPr>
        <w:t>安全</w:t>
      </w:r>
      <w:r>
        <w:rPr>
          <w:rFonts w:hint="eastAsia"/>
          <w:sz w:val="24"/>
          <w:szCs w:val="24"/>
        </w:rPr>
        <w:t>技术</w:t>
      </w:r>
      <w:r>
        <w:rPr>
          <w:sz w:val="24"/>
          <w:szCs w:val="24"/>
        </w:rPr>
        <w:t>培训</w:t>
      </w:r>
      <w:r>
        <w:rPr>
          <w:rFonts w:hint="eastAsia"/>
          <w:sz w:val="24"/>
          <w:szCs w:val="24"/>
        </w:rPr>
        <w:t>，重点提高安全操作技能和事故预防的实际能力。特种作业人员在经培训考核合格后，方能上岗操作。</w:t>
      </w:r>
    </w:p>
    <w:p>
      <w:pPr>
        <w:pStyle w:val="3"/>
        <w:spacing w:line="360" w:lineRule="auto"/>
        <w:rPr>
          <w:rFonts w:hint="eastAsia"/>
          <w:sz w:val="24"/>
          <w:szCs w:val="24"/>
        </w:rPr>
      </w:pPr>
      <w:r>
        <w:rPr>
          <w:rFonts w:hint="eastAsia" w:ascii="Times New Roman" w:hAnsi="Times New Roman" w:cs="Times New Roman"/>
          <w:sz w:val="24"/>
          <w:szCs w:val="24"/>
        </w:rPr>
        <w:t xml:space="preserve">4 </w:t>
      </w:r>
      <w:r>
        <w:rPr>
          <w:rFonts w:hint="eastAsia"/>
          <w:sz w:val="24"/>
          <w:szCs w:val="24"/>
        </w:rPr>
        <w:t>由生产</w:t>
      </w:r>
      <w:r>
        <w:rPr>
          <w:rFonts w:hint="eastAsia"/>
          <w:sz w:val="24"/>
          <w:szCs w:val="24"/>
          <w:lang w:eastAsia="zh-CN"/>
        </w:rPr>
        <w:t>中心</w:t>
      </w:r>
      <w:r>
        <w:rPr>
          <w:rFonts w:hint="eastAsia"/>
          <w:sz w:val="24"/>
          <w:szCs w:val="24"/>
        </w:rPr>
        <w:t>和安全环保部</w:t>
      </w:r>
      <w:r>
        <w:rPr>
          <w:sz w:val="24"/>
          <w:szCs w:val="24"/>
        </w:rPr>
        <w:t>负责特种作业人员的安全培训、</w:t>
      </w:r>
      <w:r>
        <w:rPr>
          <w:rFonts w:hint="eastAsia"/>
          <w:sz w:val="24"/>
          <w:szCs w:val="24"/>
        </w:rPr>
        <w:t>考核、资质审查工作，</w:t>
      </w:r>
      <w:r>
        <w:rPr>
          <w:sz w:val="24"/>
          <w:szCs w:val="24"/>
        </w:rPr>
        <w:t>特种作业人员</w:t>
      </w:r>
      <w:r>
        <w:rPr>
          <w:rFonts w:hint="eastAsia"/>
          <w:sz w:val="24"/>
          <w:szCs w:val="24"/>
        </w:rPr>
        <w:t>由用工部门</w:t>
      </w:r>
      <w:r>
        <w:rPr>
          <w:sz w:val="24"/>
          <w:szCs w:val="24"/>
        </w:rPr>
        <w:t>负责特种作业人员日常管理和</w:t>
      </w:r>
      <w:r>
        <w:rPr>
          <w:rFonts w:hint="eastAsia"/>
          <w:sz w:val="24"/>
          <w:szCs w:val="24"/>
        </w:rPr>
        <w:t>监督、</w:t>
      </w:r>
      <w:r>
        <w:rPr>
          <w:sz w:val="24"/>
          <w:szCs w:val="24"/>
        </w:rPr>
        <w:t>教育工作。</w:t>
      </w:r>
    </w:p>
    <w:p>
      <w:pPr>
        <w:pStyle w:val="3"/>
        <w:spacing w:line="360" w:lineRule="auto"/>
        <w:rPr>
          <w:rFonts w:hint="eastAsia"/>
          <w:sz w:val="24"/>
          <w:szCs w:val="24"/>
        </w:rPr>
      </w:pPr>
      <w:r>
        <w:rPr>
          <w:rFonts w:hint="eastAsia"/>
          <w:sz w:val="24"/>
          <w:szCs w:val="24"/>
        </w:rPr>
        <w:t xml:space="preserve">5 </w:t>
      </w:r>
      <w:r>
        <w:rPr>
          <w:sz w:val="24"/>
          <w:szCs w:val="24"/>
        </w:rPr>
        <w:t>特种作业人员的</w:t>
      </w:r>
      <w:r>
        <w:rPr>
          <w:rFonts w:hint="eastAsia"/>
          <w:sz w:val="24"/>
          <w:szCs w:val="24"/>
        </w:rPr>
        <w:t>专业技术的</w:t>
      </w:r>
      <w:r>
        <w:rPr>
          <w:sz w:val="24"/>
          <w:szCs w:val="24"/>
        </w:rPr>
        <w:t>培训（复训）</w:t>
      </w:r>
      <w:r>
        <w:rPr>
          <w:rFonts w:hint="eastAsia"/>
          <w:sz w:val="24"/>
          <w:szCs w:val="24"/>
        </w:rPr>
        <w:t>、年审、</w:t>
      </w:r>
      <w:r>
        <w:rPr>
          <w:sz w:val="24"/>
          <w:szCs w:val="24"/>
        </w:rPr>
        <w:t>考核，</w:t>
      </w:r>
      <w:r>
        <w:rPr>
          <w:rFonts w:hint="eastAsia"/>
          <w:sz w:val="24"/>
          <w:szCs w:val="24"/>
        </w:rPr>
        <w:t>由南充市</w:t>
      </w:r>
      <w:r>
        <w:rPr>
          <w:sz w:val="24"/>
          <w:szCs w:val="24"/>
        </w:rPr>
        <w:t>特种设备安全技术培训中心</w:t>
      </w:r>
      <w:r>
        <w:rPr>
          <w:rFonts w:hint="eastAsia"/>
          <w:sz w:val="24"/>
          <w:szCs w:val="24"/>
        </w:rPr>
        <w:t>或政府其他相关职能</w:t>
      </w:r>
      <w:r>
        <w:rPr>
          <w:sz w:val="24"/>
          <w:szCs w:val="24"/>
        </w:rPr>
        <w:t>部门进行，考核不合格</w:t>
      </w:r>
      <w:r>
        <w:rPr>
          <w:rFonts w:hint="eastAsia"/>
          <w:sz w:val="24"/>
          <w:szCs w:val="24"/>
        </w:rPr>
        <w:t>或复审不过关</w:t>
      </w:r>
      <w:r>
        <w:rPr>
          <w:sz w:val="24"/>
          <w:szCs w:val="24"/>
        </w:rPr>
        <w:t>者</w:t>
      </w:r>
      <w:r>
        <w:rPr>
          <w:rFonts w:hint="eastAsia"/>
          <w:sz w:val="24"/>
          <w:szCs w:val="24"/>
        </w:rPr>
        <w:t>，不能继续上岗作业，直到通过考核或复审为止。</w:t>
      </w:r>
      <w:r>
        <w:rPr>
          <w:sz w:val="24"/>
          <w:szCs w:val="24"/>
        </w:rPr>
        <w:t xml:space="preserve"> </w:t>
      </w:r>
    </w:p>
    <w:p>
      <w:pPr>
        <w:pStyle w:val="3"/>
        <w:spacing w:line="360" w:lineRule="auto"/>
        <w:rPr>
          <w:rFonts w:hint="eastAsia"/>
          <w:sz w:val="24"/>
          <w:szCs w:val="24"/>
        </w:rPr>
      </w:pPr>
      <w:r>
        <w:rPr>
          <w:rFonts w:hint="eastAsia"/>
          <w:sz w:val="24"/>
          <w:szCs w:val="24"/>
        </w:rPr>
        <w:t>6 公司安全环保部保留一份</w:t>
      </w:r>
      <w:r>
        <w:rPr>
          <w:sz w:val="24"/>
          <w:szCs w:val="24"/>
        </w:rPr>
        <w:t>特种作业</w:t>
      </w:r>
      <w:r>
        <w:rPr>
          <w:rFonts w:hint="eastAsia"/>
          <w:sz w:val="24"/>
          <w:szCs w:val="24"/>
        </w:rPr>
        <w:t>人员“</w:t>
      </w:r>
      <w:r>
        <w:rPr>
          <w:sz w:val="24"/>
          <w:szCs w:val="24"/>
        </w:rPr>
        <w:t>操作资格证</w:t>
      </w:r>
      <w:r>
        <w:rPr>
          <w:rFonts w:hint="eastAsia"/>
          <w:sz w:val="24"/>
          <w:szCs w:val="24"/>
        </w:rPr>
        <w:t>”的复印件。</w:t>
      </w:r>
      <w:r>
        <w:rPr>
          <w:sz w:val="24"/>
          <w:szCs w:val="24"/>
        </w:rPr>
        <w:t>特种作业人员</w:t>
      </w:r>
      <w:r>
        <w:rPr>
          <w:rFonts w:hint="eastAsia"/>
          <w:sz w:val="24"/>
          <w:szCs w:val="24"/>
        </w:rPr>
        <w:t>本人持有原件并随身携带</w:t>
      </w:r>
      <w:r>
        <w:rPr>
          <w:sz w:val="24"/>
          <w:szCs w:val="24"/>
        </w:rPr>
        <w:t>，</w:t>
      </w:r>
      <w:r>
        <w:rPr>
          <w:rFonts w:hint="eastAsia"/>
          <w:sz w:val="24"/>
          <w:szCs w:val="24"/>
        </w:rPr>
        <w:t>以随时接受政府相关部门或第三方的检查。</w:t>
      </w:r>
    </w:p>
    <w:p>
      <w:pPr>
        <w:pStyle w:val="3"/>
        <w:spacing w:line="360" w:lineRule="auto"/>
        <w:rPr>
          <w:rFonts w:hint="eastAsia"/>
          <w:sz w:val="24"/>
          <w:szCs w:val="24"/>
        </w:rPr>
      </w:pPr>
      <w:r>
        <w:rPr>
          <w:rFonts w:hint="eastAsia"/>
          <w:sz w:val="24"/>
          <w:szCs w:val="24"/>
        </w:rPr>
        <w:t xml:space="preserve">7 </w:t>
      </w:r>
      <w:r>
        <w:rPr>
          <w:sz w:val="24"/>
          <w:szCs w:val="24"/>
        </w:rPr>
        <w:t>特种作业</w:t>
      </w:r>
      <w:r>
        <w:rPr>
          <w:rFonts w:hint="eastAsia"/>
          <w:sz w:val="24"/>
          <w:szCs w:val="24"/>
        </w:rPr>
        <w:t>人员“</w:t>
      </w:r>
      <w:r>
        <w:rPr>
          <w:sz w:val="24"/>
          <w:szCs w:val="24"/>
        </w:rPr>
        <w:t>操作资格证</w:t>
      </w:r>
      <w:r>
        <w:rPr>
          <w:rFonts w:hint="eastAsia"/>
          <w:sz w:val="24"/>
          <w:szCs w:val="24"/>
        </w:rPr>
        <w:t>”必须在有效期内并</w:t>
      </w:r>
      <w:r>
        <w:rPr>
          <w:sz w:val="24"/>
          <w:szCs w:val="24"/>
        </w:rPr>
        <w:t>不得丢失或损坏。</w:t>
      </w:r>
      <w:r>
        <w:rPr>
          <w:rFonts w:hint="eastAsia"/>
          <w:sz w:val="24"/>
          <w:szCs w:val="24"/>
        </w:rPr>
        <w:t>过期、</w:t>
      </w:r>
      <w:r>
        <w:rPr>
          <w:sz w:val="24"/>
          <w:szCs w:val="24"/>
        </w:rPr>
        <w:t>丢失或损坏，必须立即报告</w:t>
      </w:r>
      <w:r>
        <w:rPr>
          <w:rFonts w:hint="eastAsia"/>
          <w:sz w:val="24"/>
          <w:szCs w:val="24"/>
        </w:rPr>
        <w:t>安全环保部和生产</w:t>
      </w:r>
      <w:r>
        <w:rPr>
          <w:rFonts w:hint="eastAsia"/>
          <w:sz w:val="24"/>
          <w:szCs w:val="24"/>
          <w:lang w:eastAsia="zh-CN"/>
        </w:rPr>
        <w:t>中心</w:t>
      </w:r>
      <w:r>
        <w:rPr>
          <w:rFonts w:hint="eastAsia"/>
          <w:sz w:val="24"/>
          <w:szCs w:val="24"/>
        </w:rPr>
        <w:t>及时补办</w:t>
      </w:r>
      <w:r>
        <w:rPr>
          <w:sz w:val="24"/>
          <w:szCs w:val="24"/>
        </w:rPr>
        <w:t>，</w:t>
      </w:r>
      <w:r>
        <w:rPr>
          <w:rFonts w:hint="eastAsia"/>
          <w:sz w:val="24"/>
          <w:szCs w:val="24"/>
        </w:rPr>
        <w:t>否则以无证上岗处理</w:t>
      </w:r>
      <w:r>
        <w:rPr>
          <w:sz w:val="24"/>
          <w:szCs w:val="24"/>
        </w:rPr>
        <w:t>。</w:t>
      </w:r>
    </w:p>
    <w:p>
      <w:pPr>
        <w:pStyle w:val="3"/>
        <w:spacing w:line="360" w:lineRule="auto"/>
        <w:rPr>
          <w:rFonts w:hint="eastAsia"/>
          <w:sz w:val="24"/>
          <w:szCs w:val="24"/>
        </w:rPr>
      </w:pPr>
      <w:r>
        <w:rPr>
          <w:rFonts w:hint="eastAsia"/>
          <w:sz w:val="24"/>
          <w:szCs w:val="24"/>
        </w:rPr>
        <w:t>8 离开特种作业岗位一年以上的</w:t>
      </w:r>
      <w:r>
        <w:rPr>
          <w:sz w:val="24"/>
          <w:szCs w:val="24"/>
        </w:rPr>
        <w:t>特种作业</w:t>
      </w:r>
      <w:r>
        <w:rPr>
          <w:rFonts w:hint="eastAsia"/>
          <w:sz w:val="24"/>
          <w:szCs w:val="24"/>
        </w:rPr>
        <w:t>人员，须重新进行安全技术培训并经考核合格且</w:t>
      </w:r>
      <w:r>
        <w:rPr>
          <w:sz w:val="24"/>
          <w:szCs w:val="24"/>
        </w:rPr>
        <w:t>特种作业</w:t>
      </w:r>
      <w:r>
        <w:rPr>
          <w:rFonts w:hint="eastAsia"/>
          <w:sz w:val="24"/>
          <w:szCs w:val="24"/>
        </w:rPr>
        <w:t>人员“</w:t>
      </w:r>
      <w:r>
        <w:rPr>
          <w:sz w:val="24"/>
          <w:szCs w:val="24"/>
        </w:rPr>
        <w:t>操作资格证</w:t>
      </w:r>
      <w:r>
        <w:rPr>
          <w:rFonts w:hint="eastAsia"/>
          <w:sz w:val="24"/>
          <w:szCs w:val="24"/>
        </w:rPr>
        <w:t>”在有效期之内的，方能重新上岗操作。</w:t>
      </w:r>
    </w:p>
    <w:p>
      <w:pPr>
        <w:pStyle w:val="3"/>
        <w:spacing w:line="360" w:lineRule="auto"/>
        <w:rPr>
          <w:rFonts w:hint="eastAsia"/>
          <w:sz w:val="24"/>
          <w:szCs w:val="24"/>
        </w:rPr>
      </w:pPr>
      <w:r>
        <w:rPr>
          <w:rFonts w:hint="eastAsia"/>
          <w:sz w:val="24"/>
          <w:szCs w:val="24"/>
        </w:rPr>
        <w:t xml:space="preserve">9 </w:t>
      </w:r>
      <w:r>
        <w:rPr>
          <w:sz w:val="24"/>
          <w:szCs w:val="24"/>
        </w:rPr>
        <w:t>特种作业</w:t>
      </w:r>
      <w:r>
        <w:rPr>
          <w:rFonts w:hint="eastAsia"/>
          <w:sz w:val="24"/>
          <w:szCs w:val="24"/>
        </w:rPr>
        <w:t>人员“</w:t>
      </w:r>
      <w:r>
        <w:rPr>
          <w:sz w:val="24"/>
          <w:szCs w:val="24"/>
        </w:rPr>
        <w:t>操作资格证</w:t>
      </w:r>
      <w:r>
        <w:rPr>
          <w:rFonts w:hint="eastAsia"/>
          <w:sz w:val="24"/>
          <w:szCs w:val="24"/>
        </w:rPr>
        <w:t>”不得伪造、涂改、转借。</w:t>
      </w:r>
    </w:p>
    <w:p>
      <w:pPr>
        <w:pStyle w:val="3"/>
        <w:spacing w:line="360" w:lineRule="auto"/>
        <w:rPr>
          <w:rFonts w:hint="eastAsia"/>
          <w:sz w:val="24"/>
          <w:szCs w:val="24"/>
        </w:rPr>
      </w:pPr>
      <w:r>
        <w:rPr>
          <w:rFonts w:hint="eastAsia"/>
          <w:sz w:val="24"/>
          <w:szCs w:val="24"/>
        </w:rPr>
        <w:t xml:space="preserve">10 </w:t>
      </w:r>
      <w:r>
        <w:rPr>
          <w:sz w:val="24"/>
          <w:szCs w:val="24"/>
        </w:rPr>
        <w:t>特种作业人员必须在</w:t>
      </w:r>
      <w:r>
        <w:rPr>
          <w:rFonts w:hint="eastAsia"/>
          <w:sz w:val="24"/>
          <w:szCs w:val="24"/>
        </w:rPr>
        <w:t>“</w:t>
      </w:r>
      <w:r>
        <w:rPr>
          <w:sz w:val="24"/>
          <w:szCs w:val="24"/>
        </w:rPr>
        <w:t>操作资格证</w:t>
      </w:r>
      <w:r>
        <w:rPr>
          <w:rFonts w:hint="eastAsia"/>
          <w:sz w:val="24"/>
          <w:szCs w:val="24"/>
        </w:rPr>
        <w:t>”</w:t>
      </w:r>
      <w:r>
        <w:rPr>
          <w:sz w:val="24"/>
          <w:szCs w:val="24"/>
        </w:rPr>
        <w:t>规定的本工种作业范围内从事独立作业，</w:t>
      </w:r>
      <w:r>
        <w:rPr>
          <w:rFonts w:hint="eastAsia"/>
          <w:sz w:val="24"/>
          <w:szCs w:val="24"/>
        </w:rPr>
        <w:t>不得进行其它特殊工种操作，否则视为无证上岗。</w:t>
      </w:r>
    </w:p>
    <w:p>
      <w:pPr>
        <w:pStyle w:val="3"/>
        <w:spacing w:line="360" w:lineRule="auto"/>
        <w:rPr>
          <w:rFonts w:hint="eastAsia"/>
          <w:sz w:val="24"/>
          <w:szCs w:val="24"/>
        </w:rPr>
      </w:pPr>
      <w:r>
        <w:rPr>
          <w:rFonts w:hint="eastAsia"/>
          <w:sz w:val="24"/>
          <w:szCs w:val="24"/>
        </w:rPr>
        <w:t xml:space="preserve">11 </w:t>
      </w:r>
      <w:r>
        <w:rPr>
          <w:sz w:val="24"/>
          <w:szCs w:val="24"/>
        </w:rPr>
        <w:t>特种</w:t>
      </w:r>
      <w:r>
        <w:rPr>
          <w:rFonts w:hint="eastAsia"/>
          <w:sz w:val="24"/>
          <w:szCs w:val="24"/>
        </w:rPr>
        <w:t>工种</w:t>
      </w:r>
      <w:r>
        <w:rPr>
          <w:sz w:val="24"/>
          <w:szCs w:val="24"/>
        </w:rPr>
        <w:t>作业人员要保持相对稳定，不</w:t>
      </w:r>
      <w:r>
        <w:rPr>
          <w:rFonts w:hint="eastAsia"/>
          <w:sz w:val="24"/>
          <w:szCs w:val="24"/>
        </w:rPr>
        <w:t>应</w:t>
      </w:r>
      <w:r>
        <w:rPr>
          <w:sz w:val="24"/>
          <w:szCs w:val="24"/>
        </w:rPr>
        <w:t>随便调离，如需要调离</w:t>
      </w:r>
      <w:r>
        <w:rPr>
          <w:rFonts w:hint="eastAsia"/>
          <w:sz w:val="24"/>
          <w:szCs w:val="24"/>
        </w:rPr>
        <w:t>本岗位</w:t>
      </w:r>
      <w:r>
        <w:rPr>
          <w:sz w:val="24"/>
          <w:szCs w:val="24"/>
        </w:rPr>
        <w:t>，</w:t>
      </w:r>
      <w:r>
        <w:rPr>
          <w:rFonts w:hint="eastAsia"/>
          <w:sz w:val="24"/>
          <w:szCs w:val="24"/>
        </w:rPr>
        <w:t>应报经总经理</w:t>
      </w:r>
      <w:r>
        <w:rPr>
          <w:sz w:val="24"/>
          <w:szCs w:val="24"/>
        </w:rPr>
        <w:t>同意。</w:t>
      </w:r>
    </w:p>
    <w:p>
      <w:pPr>
        <w:pStyle w:val="3"/>
        <w:spacing w:line="360" w:lineRule="auto"/>
        <w:rPr>
          <w:rFonts w:hint="eastAsia"/>
          <w:sz w:val="24"/>
          <w:szCs w:val="24"/>
        </w:rPr>
      </w:pPr>
      <w:r>
        <w:rPr>
          <w:rFonts w:hint="eastAsia"/>
          <w:sz w:val="24"/>
          <w:szCs w:val="24"/>
        </w:rPr>
        <w:t>12 特种作业人员如违章作业，应视其情节给予批评教育或扣押上岗资格证，进行待岗培训，如造成严重后果的，按有关法律法规处罚。</w:t>
      </w:r>
    </w:p>
    <w:p>
      <w:pPr>
        <w:pStyle w:val="3"/>
        <w:tabs>
          <w:tab w:val="left" w:pos="840"/>
          <w:tab w:val="clear" w:pos="916"/>
        </w:tabs>
        <w:spacing w:line="360" w:lineRule="auto"/>
        <w:rPr>
          <w:sz w:val="24"/>
          <w:szCs w:val="24"/>
        </w:rPr>
      </w:pPr>
      <w:r>
        <w:rPr>
          <w:rFonts w:hint="eastAsia"/>
          <w:sz w:val="24"/>
          <w:szCs w:val="24"/>
        </w:rPr>
        <w:t>13 特种作业人员如出现</w:t>
      </w:r>
      <w:r>
        <w:rPr>
          <w:sz w:val="24"/>
          <w:szCs w:val="24"/>
        </w:rPr>
        <w:t>以下情况，由发证部门吊销</w:t>
      </w:r>
      <w:r>
        <w:rPr>
          <w:rFonts w:hint="eastAsia"/>
          <w:sz w:val="24"/>
          <w:szCs w:val="24"/>
        </w:rPr>
        <w:t>“</w:t>
      </w:r>
      <w:r>
        <w:rPr>
          <w:sz w:val="24"/>
          <w:szCs w:val="24"/>
        </w:rPr>
        <w:t>操作资格证</w:t>
      </w:r>
      <w:r>
        <w:rPr>
          <w:rFonts w:hint="eastAsia"/>
          <w:sz w:val="24"/>
          <w:szCs w:val="24"/>
        </w:rPr>
        <w:t>”</w:t>
      </w:r>
      <w:r>
        <w:rPr>
          <w:sz w:val="24"/>
          <w:szCs w:val="24"/>
        </w:rPr>
        <w:t>，并追究责任。</w:t>
      </w:r>
    </w:p>
    <w:p>
      <w:pPr>
        <w:pStyle w:val="3"/>
        <w:spacing w:line="360" w:lineRule="auto"/>
        <w:rPr>
          <w:sz w:val="24"/>
          <w:szCs w:val="24"/>
        </w:rPr>
      </w:pPr>
      <w:r>
        <w:rPr>
          <w:rFonts w:hint="eastAsia" w:ascii="宋体" w:hAnsi="宋体" w:cs="宋体"/>
          <w:sz w:val="24"/>
          <w:szCs w:val="24"/>
        </w:rPr>
        <w:t>13.1</w:t>
      </w:r>
      <w:r>
        <w:rPr>
          <w:sz w:val="24"/>
          <w:szCs w:val="24"/>
        </w:rPr>
        <w:t>持证作业人员以考试作弊或者以其他欺骗方式取得“特种作业操作资格证”的</w:t>
      </w:r>
      <w:r>
        <w:rPr>
          <w:rFonts w:hint="eastAsia"/>
          <w:sz w:val="24"/>
          <w:szCs w:val="24"/>
        </w:rPr>
        <w:t>。</w:t>
      </w:r>
    </w:p>
    <w:p>
      <w:pPr>
        <w:pStyle w:val="3"/>
        <w:spacing w:line="360" w:lineRule="auto"/>
        <w:rPr>
          <w:sz w:val="24"/>
          <w:szCs w:val="24"/>
        </w:rPr>
      </w:pPr>
      <w:r>
        <w:rPr>
          <w:rFonts w:hint="eastAsia" w:ascii="宋体" w:hAnsi="宋体" w:cs="宋体"/>
          <w:sz w:val="24"/>
          <w:szCs w:val="24"/>
        </w:rPr>
        <w:t>13.2</w:t>
      </w:r>
      <w:r>
        <w:rPr>
          <w:sz w:val="24"/>
          <w:szCs w:val="24"/>
        </w:rPr>
        <w:t>持证作业人员违章操作或者管理造成事故的</w:t>
      </w:r>
      <w:r>
        <w:rPr>
          <w:rFonts w:hint="eastAsia"/>
          <w:sz w:val="24"/>
          <w:szCs w:val="24"/>
        </w:rPr>
        <w:t>。</w:t>
      </w:r>
    </w:p>
    <w:p>
      <w:pPr>
        <w:pStyle w:val="3"/>
        <w:spacing w:line="360" w:lineRule="auto"/>
        <w:rPr>
          <w:sz w:val="24"/>
          <w:szCs w:val="24"/>
        </w:rPr>
      </w:pPr>
      <w:r>
        <w:rPr>
          <w:rFonts w:hint="eastAsia" w:ascii="宋体" w:hAnsi="宋体" w:cs="宋体"/>
          <w:sz w:val="24"/>
          <w:szCs w:val="24"/>
        </w:rPr>
        <w:t>13.3</w:t>
      </w:r>
      <w:r>
        <w:rPr>
          <w:sz w:val="24"/>
          <w:szCs w:val="24"/>
        </w:rPr>
        <w:t>持证作业人员发现事故隐患或者其他不安全因素未立即报告造成事故的</w:t>
      </w:r>
      <w:r>
        <w:rPr>
          <w:rFonts w:hint="eastAsia"/>
          <w:sz w:val="24"/>
          <w:szCs w:val="24"/>
        </w:rPr>
        <w:t>。</w:t>
      </w:r>
    </w:p>
    <w:p>
      <w:r>
        <w:rPr>
          <w:rFonts w:hint="eastAsia" w:ascii="宋体" w:hAnsi="宋体" w:cs="宋体"/>
          <w:sz w:val="24"/>
          <w:szCs w:val="24"/>
        </w:rPr>
        <w:t>13.4</w:t>
      </w:r>
      <w:r>
        <w:rPr>
          <w:sz w:val="24"/>
          <w:szCs w:val="24"/>
        </w:rPr>
        <w:t>持证作业人员逾期不申请复审或者复审不合格且不参加考试的。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WFmNDI5NTllZWNlODA5ZWQ0MjI0NTE0NWI1MDcifQ=="/>
  </w:docVars>
  <w:rsids>
    <w:rsidRoot w:val="03090713"/>
    <w:rsid w:val="03090713"/>
    <w:rsid w:val="0BF422BF"/>
    <w:rsid w:val="2344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1009</Words>
  <Characters>1041</Characters>
  <Lines>0</Lines>
  <Paragraphs>0</Paragraphs>
  <TotalTime>0</TotalTime>
  <ScaleCrop>false</ScaleCrop>
  <LinksUpToDate>false</LinksUpToDate>
  <CharactersWithSpaces>1057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2023-04-14T02:42:00Z</dcterms:created>
  <dc:creator>黄松</dc:creator>
  <cp:lastModifiedBy>黄松</cp:lastModifiedBy>
  <dcterms:modified xsi:type="dcterms:W3CDTF">2023-04-14T02:54:41Z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5C9A23A306BB4FEBA6DB2BD3F4CA9396_13</vt:lpwstr>
  </property>
</Properties>
</file>