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hd w:val="clear" w:color="auto" w:fill="auto"/>
        </w:rPr>
        <w:t>安全事故应急处理制度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为了有效的防范重大安全事故的发生，确保我校师生的生命和财产 安全，维护社会稳定和经济发展，做好预防和遏制群死群伤、火灾、震 灾事故的发生，在第一时间充分调动所有力量投入抢险救助工作，根据 《国务院关于特大安全事故行政责任追究的规定》及《安全生产法》等 有关法律法规和省、市、县政府及教育部门的有关规定，结合我校实 际，特制定本制度。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一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适用范围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本制度适用于高州市第四中学。包括集会、大型活动、春秋游、交 通、校舍倒塌、火灾、台风、地震、食物中毒、传染病等。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二、组织领导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我校的安全工作实行一把手负责制，学校成立应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急救援指挥部，总 指挥由我校校长担任，副总指挥由副校长和政教处主任担任，成员有我 校各处室、各学科负责人以及我校各年级、各班班主任共同组成。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发生安全事故，要立即报告我校应急救援指挥部总指挥，同时各位 负责领导、教师学校护卫中队应及时组织现场的抢险救助工作并保护好 现场，防止事态进一步扩大。学校应急救援指挥部总指挥要及时赶赴事 故现场组织救助工作。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三、应急救援指挥部职责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、组织有关部门按照预案迅速开展救援工作，力争将损失降低到 最低程度，并根据事故发生状态、对救援工作中发生的问题采取紧急处 理措施，对事故灾害可能危及的周边单位和人员、物资及时组织疏散。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、做好伤亡人员的善后处理工作，配合上级部门进行事故调查处 理工作，适时发布通告，将事故的原因、责任及处理意见公布于众。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38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3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、根据预案实施过程众出现的变化和问题，及时对预案提出调 整、修订和补充意见。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四、信息收集报告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凡发生师生或较大直接经济损失的重大安全事故，必须立即报告应 急救援指挥部总指挥，并由总指挥立即报告县教育局等部门，并在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3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小 时内附上文字报告，报告内容需明确说明事故发生的时间、地点、简要 经过、伤亡人数、经济损失；事故原因、性质的初步判断；事故抢救处 理的情况和采取的措施；事故的报告单位，签发人和报告时间等情况，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0" w:right="0" w:firstLine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县教育局负责转报县政府和市教育局，同时通知有关人员立即赶赴现场 实施抢险救助工作。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0" w:right="0" w:firstLine="5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五、事故应急措施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5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I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、发生重大盗窃、人身伤害事故时，学校要拨打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110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报警，拨打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120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对受伤人员进行急救，并妥善保护好现场的重要痕迹、人证、物证 及各方面的证据，并同时上报指挥部。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5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、发生火灾和民用爆炸物品爆炸等事故时，学校要拨打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119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火警、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110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报警、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120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急救。成立灭火指挥部，根据不同类型火灾，由火场指挥 部统一指挥，正确选择灭火方案，控制火势蔓延，防止火势扩大；组织 人员从安全通道疏散师生和贵重物资。有爆炸和有毒气体泄漏的场所， 应及时疏散周边人员，做好伤员救助、现场保卫、交通疏导等工作，确 保抢险救灾工作顺利进行。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5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3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、发生活动课（包括室外活动、体育课等）实验课重大事故时， 学校要急时拨打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120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急救电话。化学危险品事故还要做好事故区域警戒 和人员的疏散，防止事故扩大。通知卫生部门、消防部门、公安部门根 据化学危险品的种类采取有效措施抢救伤员，防止危害蔓延。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5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4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、发生工程建设、校舍安全、燃气事故时，学校应拨打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120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急救、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110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报警、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119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火警电话，并立即组织人员开展抢险工作，做好事故区域 警戒和人员的疏散，防止事故扩大。校舍坍塌事故还要及时调集抢险队 伍和施工机械，搜寻遇难和幸存人员。协助医疗救护人员做好受伤人员 的抢救工作。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5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5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、发生急性中毒事故时，学校应拨打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120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急救、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110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报警电话，根 据中毒的症状及特点，迅速组织急救人员开展抢救工作。同时保护好事 故区域现场，采取有效措施防止危害扩大。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0" w:right="0" w:firstLine="5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6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、发生交通事故时学校应拨打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122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交通肇事电话和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120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急救电话， 在保护好事故现场的同时，对伤员进行抢救。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5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六、现场指挥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5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处置事故现场最高负责人由到场的党政最高领导人担任，在党政领 导没有到场之前，由我校应急救援指挥部总指挥负责。并根据事故性 质、危害程度等成立相应的工作小组，包括：抢险组、医疗救护组、现 场秩序警戒组、善后处理组、后勤保障组、事故报告组等，以确保抢 险、救助工作有序进行，将事故损失降到最低程度。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七、事故调查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5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安全事故发生后，县教育局会同安全生产监督管理部门组织调查组 进行事故调查。学校要做好相关现场保护工作。事故调查采取“四不放 过”原则，即事故原因没有查清不放过，事故责任没有追究不放过，师 生员工没有受到教育不放过，没有防范措施不放过。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八、防范监控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5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为了预防重大事故的发生，我校建立了安全巡检制度，定期对学校 的安全工作、设施、警示标语等进行检查，发现问题及时处理，并加强 对全校师生员工的安全教育和自救教育，组织相关的安全教育活动，学 校成立护卫中队、课间纪律检查小组，负责对学生日常的安全工作进行 辅助管理，确保及时消除安全事故隐患，杜绝安全事故的发生。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5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九、其它事项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5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、本预案是重大事故发生后，各部门实施抢救工作，并协助上级 部门进行事故调查处理的指导性意见，在实施过程中应根据不同情况随 时进行补充。预案中所指的重大事故是指死亡一人或重伤三人以上的事 故。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>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、本方案中未尽事宜，按照有关规章制度执行。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宋体" w:hAnsi="宋体" w:eastAsia="宋体" w:cs="宋体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4"/>
      <w:szCs w:val="34"/>
      <w:u w:val="none"/>
      <w:lang w:val="zh-CN" w:eastAsia="zh-CN" w:bidi="zh-CN"/>
    </w:rPr>
  </w:style>
  <w:style w:type="paragraph" w:customStyle="1" w:styleId="5">
    <w:name w:val="正文文本1"/>
    <w:basedOn w:val="1"/>
    <w:qFormat/>
    <w:uiPriority w:val="0"/>
    <w:pPr>
      <w:widowControl w:val="0"/>
      <w:shd w:val="clear" w:color="auto" w:fill="auto"/>
      <w:ind w:firstLine="400"/>
    </w:pPr>
    <w:rPr>
      <w:rFonts w:ascii="微软雅黑" w:hAnsi="微软雅黑" w:eastAsia="微软雅黑" w:cs="微软雅黑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2021-04-28T05:10:45Z</dcterms:created>
  <dc:creator>Administrator</dc:creator>
  <cp:lastModifiedBy>银真美银饰</cp:lastModifiedBy>
  <dcterms:modified xsi:type="dcterms:W3CDTF">2021-04-28T05:11:39Z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D3F142790D6640119616F9129E1BD814</vt:lpwstr>
  </property>
</Properties>
</file>