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C1C4D">
      <w:pPr>
        <w:ind w:firstLine="630" w:firstLineChars="300"/>
        <w:rPr>
          <w:rFonts w:hint="eastAsia"/>
        </w:rPr>
      </w:pPr>
      <w:r>
        <w:rPr>
          <w:rFonts w:hint="eastAsia"/>
        </w:rPr>
        <w:t>为了进一步提项目工人的安全意识，提高安全技能，掌握安全操作技术规范，提高工人的自我保护意识，杜绝各类伤亡事故的发生，合理安排学习时间，特制订本项目教育培训计划:</w:t>
      </w:r>
    </w:p>
    <w:p w14:paraId="1BEEDC47">
      <w:pPr>
        <w:ind w:firstLine="420" w:firstLineChars="200"/>
        <w:rPr>
          <w:rFonts w:hint="eastAsia"/>
        </w:rPr>
      </w:pPr>
      <w:r>
        <w:rPr>
          <w:rFonts w:hint="eastAsia"/>
        </w:rPr>
        <w:t>规定新入公司工人的教育，调换新工种，采用新技术、新工艺、新设备、新材料的工人的安全教育和特种行业人员的安全培训、考核及发证。建立现场职工安全教育卡、对新进场工人必须进行安全施工基本知识、安全纪律和操作规程的三级安全教育。</w:t>
      </w:r>
    </w:p>
    <w:p w14:paraId="16DB9768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级安全教育由工程处会同质安部门对新入公司的人员进行劳动保护，安全生产法规、方针、政策、安全规章制度、安全纪律和遵章守纪教育，时间累计为 15 学时。</w:t>
      </w:r>
    </w:p>
    <w:p w14:paraId="70666E31">
      <w:pPr>
        <w:ind w:firstLine="420" w:firstLineChars="200"/>
        <w:rPr>
          <w:rFonts w:hint="eastAsia"/>
        </w:rPr>
      </w:pPr>
      <w:r>
        <w:rPr>
          <w:rFonts w:hint="eastAsia"/>
        </w:rPr>
        <w:t>二级安全教育由项目部负责，对经过教育的人员进行现场安全知识，结合施工性质进行安全规章制度、高空作业、现场安全用电、事故报告、劳动纪律教育，时间累计为 15学时。</w:t>
      </w:r>
    </w:p>
    <w:p w14:paraId="6E596BA6">
      <w:r>
        <w:rPr>
          <w:rFonts w:hint="eastAsia"/>
        </w:rPr>
        <w:t>三级安全教育由班组负责，教育内容是现场安全注意事项、安全技术操作规程、本工种使用的机械设备、工具的性能和安全管理使用的知识、个人防护用品的正确使用方法、时间累计为 20 学时。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DVmYjZkOTg3ZWUzMmI0OTJiMjVkODBkMTA1MTIifQ=="/>
  </w:docVars>
  <w:rsids>
    <w:rsidRoot w:val="00000000"/>
    <w:rsid w:val="1AC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2024-11-10T09:31:09Z</dcterms:created>
  <dc:creator>Lenovo</dc:creator>
  <cp:lastModifiedBy>酥钨税礁灾</cp:lastModifiedBy>
  <dcterms:modified xsi:type="dcterms:W3CDTF">2024-11-10T09:32:19Z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189DAC5D13FA4AF8BAA86DEA48FD086C_12</vt:lpwstr>
  </property>
</Properties>
</file>