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从业人员健康培训</w:t>
      </w:r>
    </w:p>
    <w:bookmarkEnd w:id="0"/>
    <w:p>
      <w:pPr>
        <w:rPr>
          <w:rFonts w:hint="eastAsia"/>
        </w:rPr>
      </w:pPr>
      <w:r>
        <w:rPr>
          <w:rFonts w:hint="eastAsia"/>
        </w:rPr>
        <w:t>为了进一步加强对从业人员的规范管理，并建立完善的从业人员上岗知识培训长效机制,制定培训管理制度:</w:t>
      </w:r>
    </w:p>
    <w:p>
      <w:pPr>
        <w:rPr>
          <w:rFonts w:hint="eastAsia"/>
        </w:rPr>
      </w:pPr>
      <w:r>
        <w:rPr>
          <w:rFonts w:hint="eastAsia"/>
        </w:rPr>
        <w:t>培训目的:通过培训，增强从业人员的责任感，提高从业人员的安全意识和操作水平，确保</w:t>
      </w:r>
      <w:r>
        <w:rPr>
          <w:rFonts w:hint="eastAsia"/>
          <w:lang w:eastAsia="zh-CN"/>
        </w:rPr>
        <w:t>生产</w:t>
      </w:r>
      <w:r>
        <w:rPr>
          <w:rFonts w:hint="eastAsia"/>
        </w:rPr>
        <w:t>安全。</w:t>
      </w:r>
    </w:p>
    <w:p>
      <w:r>
        <w:rPr>
          <w:rFonts w:hint="eastAsia"/>
        </w:rPr>
        <w:t>培训人员:从业人员培训时间:每年一次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WE2ODMwOTM1YTI0Y2JhNTA1YjUxMWFlNmRkNDQifQ=="/>
  </w:docVars>
  <w:rsids>
    <w:rsidRoot w:val="2AD63552"/>
    <w:rsid w:val="2AD6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2023-05-08T10:07:00Z</dcterms:created>
  <dc:creator>乔德安</dc:creator>
  <cp:lastModifiedBy>乔德安</cp:lastModifiedBy>
  <dcterms:modified xsi:type="dcterms:W3CDTF">2023-05-08T10:09:03Z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0F50E9A6289F433193AD28668B44D38C_11</vt:lpwstr>
  </property>
</Properties>
</file>