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液化石油气槽车的卸气操作规程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一、准备工作</w:t>
      </w:r>
    </w:p>
    <w:p>
      <w:pPr>
        <w:rPr>
          <w:rFonts w:hint="eastAsia"/>
        </w:rPr>
      </w:pPr>
      <w:r>
        <w:rPr>
          <w:rFonts w:hint="eastAsia"/>
        </w:rPr>
        <w:t>1、引导罐车对准装卸台位置停车，待司机拉上制动手闸，关闭汽车发动机后，给车轮垫上防滑块。</w:t>
      </w:r>
    </w:p>
    <w:p>
      <w:pPr>
        <w:rPr>
          <w:rFonts w:hint="eastAsia"/>
        </w:rPr>
      </w:pPr>
      <w:r>
        <w:rPr>
          <w:rFonts w:hint="eastAsia"/>
        </w:rPr>
        <w:t>2、检查液化石油气检验单，检查罐车和接收贮罐的液位、压力和温度，检查装卸阀和法兰连接处有无泄漏。</w:t>
      </w:r>
    </w:p>
    <w:p>
      <w:pPr>
        <w:rPr>
          <w:rFonts w:hint="eastAsia"/>
        </w:rPr>
      </w:pPr>
      <w:r>
        <w:rPr>
          <w:rFonts w:hint="eastAsia"/>
        </w:rPr>
        <w:t>3、接好静电接地线，拆卸快装接头盖，将装卸台气、液相管分别与罐车的气、液相管接合牢固后，开启放散阀，用站内液化石油气排尽管中空气，关闭放散阀。</w:t>
      </w:r>
    </w:p>
    <w:p>
      <w:pPr>
        <w:rPr>
          <w:rFonts w:hint="eastAsia"/>
        </w:rPr>
      </w:pPr>
      <w:r>
        <w:rPr>
          <w:rFonts w:hint="eastAsia"/>
        </w:rPr>
        <w:t>4、使用手动油压泵打开罐车紧急切断阀，听到开启响声后，缓慢开启球阀。</w:t>
      </w:r>
    </w:p>
    <w:p>
      <w:pPr>
        <w:rPr>
          <w:rFonts w:hint="eastAsia"/>
        </w:rPr>
      </w:pPr>
      <w:r>
        <w:rPr>
          <w:rFonts w:hint="eastAsia"/>
        </w:rPr>
        <w:t>二、装卸车程序</w:t>
      </w:r>
    </w:p>
    <w:p>
      <w:pPr>
        <w:rPr>
          <w:rFonts w:hint="eastAsia"/>
        </w:rPr>
      </w:pPr>
      <w:r>
        <w:rPr>
          <w:rFonts w:hint="eastAsia"/>
        </w:rPr>
        <w:t>1、液化石油气压缩机卸车作业</w:t>
      </w:r>
    </w:p>
    <w:p>
      <w:pPr>
        <w:rPr>
          <w:rFonts w:hint="eastAsia"/>
        </w:rPr>
      </w:pPr>
      <w:r>
        <w:rPr>
          <w:rFonts w:hint="eastAsia"/>
        </w:rPr>
        <w:t>①气相系统:开通接收储罐的气相出口管至压缩机进口管路的阀门;开通压缩机出口管至罐车的气相管阀门。</w:t>
      </w:r>
    </w:p>
    <w:p>
      <w:pPr>
        <w:rPr>
          <w:rFonts w:hint="eastAsia"/>
        </w:rPr>
      </w:pPr>
      <w:r>
        <w:rPr>
          <w:rFonts w:hint="eastAsia"/>
        </w:rPr>
        <w:t>②液相系统:开通罐车液相管至接收储罐的进液管阀门。③通知运行工启动压缩机。</w:t>
      </w:r>
    </w:p>
    <w:p>
      <w:pPr>
        <w:rPr>
          <w:rFonts w:hint="eastAsia"/>
        </w:rPr>
      </w:pPr>
      <w:r>
        <w:rPr>
          <w:rFonts w:hint="eastAsia"/>
        </w:rPr>
        <w:t>④待罐车气相压力高于接收储罐 0.2MPa~0.3MPa后，液体由罐车流向接收储罐。当罐车液位接近零位时，及时通知压缩机运行工停车，关闭罐车液相管至接收储罐的进液管阀门，关闭接收储罐气相出口管至压缩机进口管路的阀门，关闭压缩机出口管至罐车的气相管阀</w:t>
      </w:r>
    </w:p>
    <w:p>
      <w:pPr>
        <w:rPr>
          <w:rFonts w:hint="eastAsia"/>
        </w:rPr>
      </w:pPr>
      <w:r>
        <w:rPr>
          <w:rFonts w:hint="eastAsia"/>
        </w:rPr>
        <w:t>门。</w:t>
      </w:r>
    </w:p>
    <w:p>
      <w:pPr>
        <w:rPr>
          <w:rFonts w:hint="eastAsia"/>
        </w:rPr>
      </w:pPr>
      <w:r>
        <w:rPr>
          <w:rFonts w:hint="eastAsia"/>
        </w:rPr>
        <w:t>⑤将罐车气相出口管至压缩机进口管路的阀门接通，将压缩机出口至接收储罐气相进口管路的阀门接通，通知运行工启动压缩机回收罐车内气体，回收至罐车压力为~0.2MPa停车，并关闭上述有关阀门。</w:t>
      </w:r>
    </w:p>
    <w:p>
      <w:pPr>
        <w:rPr>
          <w:rFonts w:hint="eastAsia"/>
        </w:rPr>
      </w:pPr>
      <w:r>
        <w:rPr>
          <w:rFonts w:hint="eastAsia"/>
        </w:rPr>
        <w:t>⑥关闭罐车紧急切断阀。泄压后拆卸气、液相管和静电接地线，盖上快装接头盖，取出防滑块。开走罐车，卸车作业结束。</w:t>
      </w:r>
    </w:p>
    <w:p>
      <w:r>
        <w:rPr>
          <w:rFonts w:hint="eastAsia"/>
        </w:rPr>
        <w:t>⑦按规定填好操作记录表。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WE2ODMwOTM1YTI0Y2JhNTA1YjUxMWFlNmRkNDQifQ=="/>
  </w:docVars>
  <w:rsids>
    <w:rsidRoot w:val="75FB0EE1"/>
    <w:rsid w:val="75FB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2023-05-08T09:54:00Z</dcterms:created>
  <dc:creator>乔德安</dc:creator>
  <cp:lastModifiedBy>乔德安</cp:lastModifiedBy>
  <dcterms:modified xsi:type="dcterms:W3CDTF">2023-05-08T09:54:39Z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A2768F8B0E0B4232B3ACAEC74E0E3CD1_11</vt:lpwstr>
  </property>
</Properties>
</file>