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ind w:leftChars="0"/>
        <w:rPr>
          <w:rFonts w:hint="eastAsia" w:ascii="楷体_GB2312" w:eastAsia="楷体_GB2312"/>
        </w:rPr>
      </w:pPr>
      <w:r>
        <w:rPr>
          <w:rFonts w:hint="eastAsia" w:ascii="方正小标宋简体" w:hAnsi="方正小标宋_GBK" w:eastAsia="方正小标宋简体" w:cs="方正小标宋_GBK"/>
          <w:bCs w:val="0"/>
          <w:kern w:val="2"/>
          <w:sz w:val="36"/>
          <w:szCs w:val="36"/>
          <w:lang w:val="en-US" w:eastAsia="zh-CN"/>
        </w:rPr>
        <w:t>2</w:t>
      </w:r>
      <w:r>
        <w:rPr>
          <w:rFonts w:hint="eastAsia" w:ascii="楷体_GB2312" w:eastAsia="楷体_GB2312"/>
        </w:rPr>
        <w:t>企业安全生产主体责任清单</w:t>
      </w:r>
    </w:p>
    <w:p>
      <w:pPr>
        <w:rPr>
          <w:rFonts w:hint="eastAsia" w:ascii="楷体_GB2312" w:eastAsia="楷体_GB2312"/>
        </w:rPr>
      </w:pPr>
    </w:p>
    <w:p>
      <w:pPr>
        <w:pStyle w:val="2"/>
        <w:rPr>
          <w:rFonts w:hint="eastAsia" w:ascii="楷体_GB2312" w:eastAsia="楷体_GB2312"/>
        </w:rPr>
      </w:pPr>
    </w:p>
    <w:tbl>
      <w:tblPr>
        <w:tblStyle w:val="12"/>
        <w:tblW w:w="143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2977"/>
        <w:gridCol w:w="6804"/>
        <w:gridCol w:w="24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4" w:type="dxa"/>
            <w:noWrap w:val="0"/>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序号</w:t>
            </w:r>
          </w:p>
        </w:tc>
        <w:tc>
          <w:tcPr>
            <w:tcW w:w="2977"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类别</w:t>
            </w:r>
          </w:p>
        </w:tc>
        <w:tc>
          <w:tcPr>
            <w:tcW w:w="6804" w:type="dxa"/>
            <w:noWrap/>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清单内容</w:t>
            </w:r>
          </w:p>
        </w:tc>
        <w:tc>
          <w:tcPr>
            <w:tcW w:w="2410" w:type="dxa"/>
            <w:noWrap/>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确认/完成情况</w:t>
            </w:r>
          </w:p>
        </w:tc>
        <w:tc>
          <w:tcPr>
            <w:tcW w:w="992" w:type="dxa"/>
            <w:noWrap/>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134"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2-1-1</w:t>
            </w:r>
          </w:p>
        </w:tc>
        <w:tc>
          <w:tcPr>
            <w:tcW w:w="2977" w:type="dxa"/>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安全生产条件保障责任</w:t>
            </w:r>
          </w:p>
        </w:tc>
        <w:tc>
          <w:tcPr>
            <w:tcW w:w="6804" w:type="dxa"/>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履行建设项目“三同时”规定。</w:t>
            </w:r>
          </w:p>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取得安全生产许可证。</w:t>
            </w:r>
          </w:p>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提供满足安全生产条件所需的物资、设备设施和工艺，及时淘汰国家命令禁止使用的设备和工艺。</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4</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提供符合要求的劳动防护用品。</w:t>
            </w:r>
          </w:p>
        </w:tc>
        <w:tc>
          <w:tcPr>
            <w:tcW w:w="241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2"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134"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2-1-2</w:t>
            </w:r>
          </w:p>
        </w:tc>
        <w:tc>
          <w:tcPr>
            <w:tcW w:w="2977" w:type="dxa"/>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安全管理责任</w:t>
            </w:r>
          </w:p>
        </w:tc>
        <w:tc>
          <w:tcPr>
            <w:tcW w:w="6804" w:type="dxa"/>
            <w:noWrap w:val="0"/>
            <w:vAlign w:val="center"/>
          </w:tcPr>
          <w:p>
            <w:pPr>
              <w:widowControl/>
              <w:jc w:val="left"/>
              <w:rPr>
                <w:rFonts w:ascii="仿宋_GB2312" w:hAnsi="等线" w:eastAsia="仿宋_GB2312" w:cs="宋体"/>
                <w:kern w:val="0"/>
                <w:sz w:val="24"/>
              </w:rPr>
            </w:pP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定期组织安全检查，定期维保安全设备，不得关闭、破坏或篡改、隐瞒、销毁</w:t>
            </w:r>
            <w:r>
              <w:rPr>
                <w:rFonts w:hint="eastAsia" w:ascii="仿宋_GB2312" w:hAnsi="等线" w:eastAsia="仿宋_GB2312" w:cs="宋体"/>
                <w:kern w:val="0"/>
                <w:sz w:val="24"/>
              </w:rPr>
              <w:t>直接关系生产安全的设备设施和相关数据。</w:t>
            </w:r>
          </w:p>
          <w:p>
            <w:pPr>
              <w:widowControl/>
              <w:jc w:val="left"/>
              <w:rPr>
                <w:rFonts w:ascii="仿宋_GB2312" w:hAnsi="等线" w:eastAsia="仿宋_GB2312" w:cs="宋体"/>
                <w:color w:val="000000"/>
                <w:kern w:val="0"/>
                <w:sz w:val="24"/>
              </w:rPr>
            </w:pPr>
            <w:r>
              <w:rPr>
                <w:rFonts w:hint="eastAsia" w:ascii="仿宋_GB2312" w:hAnsi="等线" w:eastAsia="仿宋_GB2312" w:cs="宋体"/>
                <w:kern w:val="0"/>
                <w:sz w:val="24"/>
              </w:rPr>
              <w:t>2</w:t>
            </w:r>
            <w:r>
              <w:rPr>
                <w:rFonts w:ascii="仿宋_GB2312" w:hAnsi="等线" w:eastAsia="仿宋_GB2312" w:cs="宋体"/>
                <w:kern w:val="0"/>
                <w:sz w:val="24"/>
              </w:rPr>
              <w:t>.</w:t>
            </w:r>
            <w:r>
              <w:rPr>
                <w:rFonts w:hint="eastAsia" w:ascii="仿宋_GB2312" w:hAnsi="等线" w:eastAsia="仿宋_GB2312" w:cs="宋体"/>
                <w:kern w:val="0"/>
                <w:sz w:val="24"/>
              </w:rPr>
              <w:t>安排专人对爆破、吊装、动火、临时用电等危险作业进行现场安全管理，3</w:t>
            </w:r>
            <w:r>
              <w:rPr>
                <w:rFonts w:ascii="仿宋_GB2312" w:hAnsi="等线" w:eastAsia="仿宋_GB2312" w:cs="宋体"/>
                <w:kern w:val="0"/>
                <w:sz w:val="24"/>
              </w:rPr>
              <w:t>.</w:t>
            </w:r>
            <w:r>
              <w:rPr>
                <w:rFonts w:hint="eastAsia" w:ascii="仿宋_GB2312" w:hAnsi="等线" w:eastAsia="仿宋_GB2312" w:cs="宋体"/>
                <w:kern w:val="0"/>
                <w:sz w:val="24"/>
              </w:rPr>
              <w:t>统一协调管理承包商安全生产工作</w:t>
            </w:r>
            <w:r>
              <w:rPr>
                <w:rFonts w:hint="eastAsia" w:ascii="仿宋_GB2312" w:hAnsi="等线" w:eastAsia="仿宋_GB2312" w:cs="宋体"/>
                <w:color w:val="000000"/>
                <w:kern w:val="0"/>
                <w:sz w:val="24"/>
              </w:rPr>
              <w:t>，每月对照重大事故隐患判定标准开展排查治理，每月开展危险源辨识和风险分析评价，现场配备并每2个月更新与生产实际相符的纸质现状图。</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4</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 xml:space="preserve"> 依法设置安全警示标志。</w:t>
            </w:r>
          </w:p>
        </w:tc>
        <w:tc>
          <w:tcPr>
            <w:tcW w:w="241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2"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trPr>
        <w:tc>
          <w:tcPr>
            <w:tcW w:w="1134"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2-1-3</w:t>
            </w:r>
          </w:p>
        </w:tc>
        <w:tc>
          <w:tcPr>
            <w:tcW w:w="2977" w:type="dxa"/>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机构设置和人员配备责任</w:t>
            </w:r>
          </w:p>
        </w:tc>
        <w:tc>
          <w:tcPr>
            <w:tcW w:w="6804" w:type="dxa"/>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设置安全生产管理机构，配备安全管理人员，聘任注册安全工程师从事安全生产管理工作。</w:t>
            </w:r>
          </w:p>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至少配备具有大专以上学历的采矿、机电、地质、测量等专业技术人员各1名。</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保障所有从业人员具备初中及以上的文化程度。</w:t>
            </w:r>
          </w:p>
        </w:tc>
        <w:tc>
          <w:tcPr>
            <w:tcW w:w="241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2"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2-1-4</w:t>
            </w:r>
          </w:p>
        </w:tc>
        <w:tc>
          <w:tcPr>
            <w:tcW w:w="2977" w:type="dxa"/>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资金投入责任</w:t>
            </w:r>
          </w:p>
        </w:tc>
        <w:tc>
          <w:tcPr>
            <w:tcW w:w="6804" w:type="dxa"/>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按规定提取和使用安全生产费用。</w:t>
            </w:r>
          </w:p>
          <w:p>
            <w:pPr>
              <w:widowControl/>
              <w:jc w:val="left"/>
              <w:rPr>
                <w:rFonts w:ascii="仿宋_GB2312" w:hAnsi="等线" w:eastAsia="仿宋_GB2312" w:cs="宋体"/>
                <w:color w:val="000000"/>
                <w:kern w:val="0"/>
                <w:sz w:val="24"/>
              </w:rPr>
            </w:pPr>
            <w:r>
              <w:rPr>
                <w:rFonts w:ascii="仿宋_GB2312" w:hAnsi="等线" w:eastAsia="仿宋_GB2312" w:cs="宋体"/>
                <w:color w:val="000000"/>
                <w:kern w:val="0"/>
                <w:sz w:val="24"/>
              </w:rPr>
              <w:t>2.</w:t>
            </w:r>
            <w:r>
              <w:rPr>
                <w:rFonts w:hint="eastAsia" w:ascii="仿宋_GB2312" w:hAnsi="等线" w:eastAsia="仿宋_GB2312" w:cs="宋体"/>
                <w:color w:val="000000"/>
                <w:kern w:val="0"/>
                <w:sz w:val="24"/>
              </w:rPr>
              <w:t>安排配备劳动防护用品和开展安全生产培训的费用。</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依法参加工伤保险，投保安全生产责任保险。</w:t>
            </w:r>
          </w:p>
        </w:tc>
        <w:tc>
          <w:tcPr>
            <w:tcW w:w="241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2"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34"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2-1-5</w:t>
            </w:r>
          </w:p>
        </w:tc>
        <w:tc>
          <w:tcPr>
            <w:tcW w:w="2977" w:type="dxa"/>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规章制度制定责任</w:t>
            </w:r>
          </w:p>
        </w:tc>
        <w:tc>
          <w:tcPr>
            <w:tcW w:w="6804" w:type="dxa"/>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建立健全全员安全生产责任制、操作规程。</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制度：综合安全管理制度、人员安全管理制度、设备设施安全管理制度、环境安全管理制度等。</w:t>
            </w:r>
          </w:p>
          <w:p>
            <w:pPr>
              <w:widowControl/>
              <w:jc w:val="left"/>
              <w:rPr>
                <w:rFonts w:ascii="仿宋_GB2312" w:hAnsi="等线" w:eastAsia="仿宋_GB2312" w:cs="宋体"/>
                <w:color w:val="000000"/>
                <w:kern w:val="0"/>
                <w:sz w:val="24"/>
              </w:rPr>
            </w:pP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加强安全生产标准化建设。</w:t>
            </w:r>
          </w:p>
          <w:p>
            <w:pPr>
              <w:widowControl/>
              <w:jc w:val="left"/>
              <w:rPr>
                <w:rFonts w:hint="eastAsia" w:ascii="仿宋_GB2312" w:hAnsi="等线" w:eastAsia="仿宋_GB2312" w:cs="宋体"/>
                <w:color w:val="000000"/>
                <w:kern w:val="0"/>
                <w:sz w:val="24"/>
              </w:rPr>
            </w:pPr>
            <w:r>
              <w:rPr>
                <w:rFonts w:ascii="仿宋_GB2312" w:hAnsi="等线" w:eastAsia="仿宋_GB2312" w:cs="宋体"/>
                <w:color w:val="000000"/>
                <w:kern w:val="0"/>
                <w:sz w:val="24"/>
              </w:rPr>
              <w:t>4.</w:t>
            </w:r>
            <w:r>
              <w:rPr>
                <w:rFonts w:hint="eastAsia" w:ascii="仿宋_GB2312" w:hAnsi="等线" w:eastAsia="仿宋_GB2312" w:cs="宋体"/>
                <w:color w:val="000000"/>
                <w:kern w:val="0"/>
                <w:sz w:val="24"/>
              </w:rPr>
              <w:t>建立并落实安全风险分级管控制度和生产安全事故隐患排查治理制度。</w:t>
            </w:r>
          </w:p>
        </w:tc>
        <w:tc>
          <w:tcPr>
            <w:tcW w:w="241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2"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0" w:hRule="atLeast"/>
        </w:trPr>
        <w:tc>
          <w:tcPr>
            <w:tcW w:w="1134"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2-1-6</w:t>
            </w:r>
          </w:p>
        </w:tc>
        <w:tc>
          <w:tcPr>
            <w:tcW w:w="2977" w:type="dxa"/>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教育培训责任</w:t>
            </w:r>
          </w:p>
        </w:tc>
        <w:tc>
          <w:tcPr>
            <w:tcW w:w="6804" w:type="dxa"/>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组织从业人员参加新进、转岗、复岗、“四新”安全生产教育和培训符合相关要求并经考核合格后安排到岗。</w:t>
            </w:r>
          </w:p>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新员工由师傅传帮带3个月以上方可独立上岗。</w:t>
            </w:r>
          </w:p>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如实告知从业人员作业场所和工作岗位上的风险及管控措施。</w:t>
            </w:r>
          </w:p>
          <w:p>
            <w:pPr>
              <w:widowControl/>
              <w:jc w:val="left"/>
              <w:rPr>
                <w:rFonts w:ascii="仿宋_GB2312" w:hAnsi="等线" w:eastAsia="仿宋_GB2312" w:cs="宋体"/>
                <w:color w:val="000000"/>
                <w:kern w:val="0"/>
                <w:sz w:val="24"/>
              </w:rPr>
            </w:pPr>
            <w:r>
              <w:rPr>
                <w:rFonts w:ascii="仿宋_GB2312" w:hAnsi="等线" w:eastAsia="仿宋_GB2312" w:cs="宋体"/>
                <w:color w:val="000000"/>
                <w:kern w:val="0"/>
                <w:sz w:val="24"/>
              </w:rPr>
              <w:t>4.</w:t>
            </w:r>
            <w:r>
              <w:rPr>
                <w:rFonts w:hint="eastAsia" w:ascii="仿宋_GB2312" w:hAnsi="等线" w:eastAsia="仿宋_GB2312" w:cs="宋体"/>
                <w:color w:val="000000"/>
                <w:kern w:val="0"/>
                <w:sz w:val="24"/>
              </w:rPr>
              <w:t>主要负责人、安全管理人员和特种作业人员依法取得资格证书。</w:t>
            </w:r>
          </w:p>
          <w:p>
            <w:pPr>
              <w:widowControl/>
              <w:jc w:val="left"/>
              <w:rPr>
                <w:rFonts w:hint="eastAsia" w:ascii="仿宋_GB2312" w:hAnsi="等线" w:eastAsia="仿宋_GB2312" w:cs="宋体"/>
                <w:color w:val="000000"/>
                <w:kern w:val="0"/>
                <w:sz w:val="24"/>
              </w:rPr>
            </w:pPr>
            <w:r>
              <w:rPr>
                <w:rFonts w:ascii="仿宋_GB2312" w:hAnsi="等线" w:eastAsia="仿宋_GB2312" w:cs="宋体"/>
                <w:color w:val="000000"/>
                <w:kern w:val="0"/>
                <w:sz w:val="24"/>
              </w:rPr>
              <w:t>5.</w:t>
            </w:r>
            <w:r>
              <w:rPr>
                <w:rFonts w:hint="eastAsia" w:ascii="仿宋_GB2312" w:hAnsi="等线" w:eastAsia="仿宋_GB2312" w:cs="宋体"/>
                <w:color w:val="000000"/>
                <w:kern w:val="0"/>
                <w:sz w:val="24"/>
              </w:rPr>
              <w:t>如实记录教育培训记录，建立健全安全生产教育和培训档案。</w:t>
            </w:r>
          </w:p>
        </w:tc>
        <w:tc>
          <w:tcPr>
            <w:tcW w:w="241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2"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34"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2-1-7</w:t>
            </w:r>
          </w:p>
        </w:tc>
        <w:tc>
          <w:tcPr>
            <w:tcW w:w="2977"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应急救援预案和事故报告责任</w:t>
            </w:r>
          </w:p>
        </w:tc>
        <w:tc>
          <w:tcPr>
            <w:tcW w:w="6804" w:type="dxa"/>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组织制定生产安全事故应急救援预案，至少半年组织一次应急演练。</w:t>
            </w:r>
          </w:p>
          <w:p>
            <w:pPr>
              <w:widowControl/>
              <w:jc w:val="left"/>
              <w:rPr>
                <w:rFonts w:ascii="仿宋_GB2312" w:hAnsi="等线" w:eastAsia="仿宋_GB2312" w:cs="宋体"/>
                <w:color w:val="000000"/>
                <w:kern w:val="0"/>
                <w:sz w:val="24"/>
              </w:rPr>
            </w:pPr>
            <w:r>
              <w:rPr>
                <w:rFonts w:ascii="仿宋_GB2312" w:hAnsi="等线" w:eastAsia="仿宋_GB2312" w:cs="宋体"/>
                <w:color w:val="000000"/>
                <w:kern w:val="0"/>
                <w:sz w:val="24"/>
              </w:rPr>
              <w:t>2.</w:t>
            </w:r>
            <w:r>
              <w:rPr>
                <w:rFonts w:hint="eastAsia" w:ascii="仿宋_GB2312" w:hAnsi="等线" w:eastAsia="仿宋_GB2312" w:cs="宋体"/>
                <w:color w:val="000000"/>
                <w:kern w:val="0"/>
                <w:sz w:val="24"/>
              </w:rPr>
              <w:t>建立兼职应急救援队伍，应急物资充足、完好。</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w:t>
            </w:r>
            <w:r>
              <w:rPr>
                <w:rFonts w:ascii="仿宋_GB2312" w:hAnsi="等线" w:eastAsia="仿宋_GB2312" w:cs="宋体"/>
                <w:color w:val="000000"/>
                <w:kern w:val="0"/>
                <w:sz w:val="24"/>
              </w:rPr>
              <w:t>.</w:t>
            </w:r>
            <w:r>
              <w:rPr>
                <w:rFonts w:hint="eastAsia" w:ascii="仿宋_GB2312" w:hAnsi="等线" w:eastAsia="仿宋_GB2312" w:cs="宋体"/>
                <w:color w:val="000000"/>
                <w:kern w:val="0"/>
                <w:sz w:val="24"/>
              </w:rPr>
              <w:t>告知从业人员应急处置流程。</w:t>
            </w:r>
          </w:p>
          <w:p>
            <w:pPr>
              <w:widowControl/>
              <w:jc w:val="left"/>
              <w:rPr>
                <w:rFonts w:hint="eastAsia" w:ascii="仿宋_GB2312" w:hAnsi="等线" w:eastAsia="仿宋_GB2312" w:cs="宋体"/>
                <w:color w:val="000000"/>
                <w:kern w:val="0"/>
                <w:sz w:val="24"/>
              </w:rPr>
            </w:pPr>
            <w:r>
              <w:rPr>
                <w:rFonts w:ascii="仿宋_GB2312" w:hAnsi="等线" w:eastAsia="仿宋_GB2312" w:cs="宋体"/>
                <w:color w:val="000000"/>
                <w:kern w:val="0"/>
                <w:sz w:val="24"/>
              </w:rPr>
              <w:t>4.</w:t>
            </w:r>
            <w:r>
              <w:rPr>
                <w:rFonts w:hint="eastAsia" w:ascii="仿宋_GB2312" w:hAnsi="等线" w:eastAsia="仿宋_GB2312" w:cs="宋体"/>
                <w:color w:val="000000"/>
                <w:kern w:val="0"/>
                <w:sz w:val="24"/>
              </w:rPr>
              <w:t>及时上报生产安全事故和开展事故抢险救援及善后工作。</w:t>
            </w:r>
          </w:p>
        </w:tc>
        <w:tc>
          <w:tcPr>
            <w:tcW w:w="241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2"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34"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2-1-8</w:t>
            </w:r>
          </w:p>
        </w:tc>
        <w:tc>
          <w:tcPr>
            <w:tcW w:w="2977"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其他责任</w:t>
            </w:r>
          </w:p>
        </w:tc>
        <w:tc>
          <w:tcPr>
            <w:tcW w:w="680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法律、法规、规章、标准规定的其他安全生产责任</w:t>
            </w:r>
          </w:p>
        </w:tc>
        <w:tc>
          <w:tcPr>
            <w:tcW w:w="2410"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92"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bl>
    <w:p>
      <w:pPr>
        <w:ind w:left="0" w:leftChars="0" w:firstLine="0" w:firstLineChars="0"/>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7BB656B"/>
    <w:rsid w:val="093277A9"/>
    <w:rsid w:val="0C00517C"/>
    <w:rsid w:val="0DEA1EA6"/>
    <w:rsid w:val="1BD80837"/>
    <w:rsid w:val="1C7F2A05"/>
    <w:rsid w:val="1D222E46"/>
    <w:rsid w:val="269B0465"/>
    <w:rsid w:val="2DD907B5"/>
    <w:rsid w:val="2E652751"/>
    <w:rsid w:val="332858D5"/>
    <w:rsid w:val="341C3FDE"/>
    <w:rsid w:val="37014E1F"/>
    <w:rsid w:val="39410733"/>
    <w:rsid w:val="3DA76CDD"/>
    <w:rsid w:val="4020549C"/>
    <w:rsid w:val="41302AFE"/>
    <w:rsid w:val="465E50BE"/>
    <w:rsid w:val="49521D81"/>
    <w:rsid w:val="4B115470"/>
    <w:rsid w:val="4C265B4C"/>
    <w:rsid w:val="4F270F69"/>
    <w:rsid w:val="51F6353C"/>
    <w:rsid w:val="585208C9"/>
    <w:rsid w:val="5D9F2447"/>
    <w:rsid w:val="5E096584"/>
    <w:rsid w:val="6040308A"/>
    <w:rsid w:val="613E78A3"/>
    <w:rsid w:val="61BF3015"/>
    <w:rsid w:val="64463C6F"/>
    <w:rsid w:val="683141CC"/>
    <w:rsid w:val="68456707"/>
    <w:rsid w:val="6A5A6A40"/>
    <w:rsid w:val="6AEB5704"/>
    <w:rsid w:val="6DCE27EC"/>
    <w:rsid w:val="6E486122"/>
    <w:rsid w:val="70390390"/>
    <w:rsid w:val="77BB656B"/>
    <w:rsid w:val="7E81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Words>
  <Characters>13</Characters>
  <Lines>0</Lines>
  <Paragraphs>0</Paragraphs>
  <TotalTime>1</TotalTime>
  <ScaleCrop>false</ScaleCrop>
  <LinksUpToDate>false</LinksUpToDate>
  <CharactersWithSpaces>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2023-03-03T02:49:00Z</dcterms:created>
  <dc:creator>孙瑞</dc:creator>
  <cp:lastModifiedBy>孙瑞</cp:lastModifiedBy>
  <dcterms:modified xsi:type="dcterms:W3CDTF">2023-03-03T02:51:01Z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6B4B1C2A89214A50A551ABF8E491E49C</vt:lpwstr>
  </property>
</Properties>
</file>