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leftChars="0"/>
        <w:jc w:val="center"/>
        <w:rPr>
          <w:rFonts w:hint="eastAsia" w:ascii="楷体_GB2312" w:eastAsia="楷体_GB2312"/>
        </w:rPr>
      </w:pPr>
      <w:bookmarkStart w:id="0" w:name="_GoBack"/>
      <w:bookmarkEnd w:id="0"/>
      <w:r>
        <w:rPr>
          <w:rFonts w:hint="eastAsia" w:ascii="楷体_GB2312" w:eastAsia="楷体_GB2312"/>
        </w:rPr>
        <w:t>地下矿山日常安全检查工作清单</w:t>
      </w:r>
    </w:p>
    <w:p>
      <w:pPr>
        <w:jc w:val="center"/>
        <w:rPr>
          <w:rFonts w:eastAsia="黑体"/>
          <w:sz w:val="24"/>
        </w:rPr>
      </w:pPr>
    </w:p>
    <w:tbl>
      <w:tblPr>
        <w:tblStyle w:val="12"/>
        <w:tblW w:w="14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95"/>
        <w:gridCol w:w="1118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  <w:tblHeader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检查项目</w:t>
            </w:r>
          </w:p>
        </w:tc>
        <w:tc>
          <w:tcPr>
            <w:tcW w:w="1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日常检查清单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6-2-1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爆破作业</w:t>
            </w:r>
          </w:p>
        </w:tc>
        <w:tc>
          <w:tcPr>
            <w:tcW w:w="1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1.爆破器材的领用记录是否完善。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2.是否在爆破现场进行安全交底。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3.爆破现场有无爆破设计，施工人员是否了解爆破设计。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4.钻孔角度、深度、间排距是否满足设计要求。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5.爆破前警戒工作是否到位。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6.爆破施工是否严格按设计进行装药、联网及炮孔堵塞。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7.装药和堵塞应使用木、竹制的炮棍，并不得用力猛捣，严禁使用金属棍棒装填。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8.爆破前预警信号是否清晰、是否对警戒范围内进行全面清场。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9.爆破设计的警戒示意图是否与现场一致。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10.爆破后是否进行通风，确认空气质量合格后再进行盲炮检查，确认安全后，方可进入工作面作业。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11.运送和搬运火工材料必须有安全员监控。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12.爆破器材是否与设计相符。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13.在搬运爆破器材时，应谨慎小心、轻拿轻放，严禁冲击、碰撞、翻滚或抛掷。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14.剩余的爆破器材必须按规定退还炸药库，并填写记录。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6-2-2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机电设备</w:t>
            </w:r>
          </w:p>
        </w:tc>
        <w:tc>
          <w:tcPr>
            <w:tcW w:w="1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1.照明、制动、接地等安全装置是否完好。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2.润滑情况是否符合要求。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3.紧固件是否松动。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4.操作系统动作是否灵活可靠。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5.轮胎压力是否正常。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6.油箱油液是否充足，管路是否规范。液压系统有无跑冒滴漏现象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7.电器、仪表盘完好，线缆无破损，无漏电现象。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8.机盖、防护板、防护罩等安全防护设施是否完好无缺失。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9.设备设施是否存在带病运转。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10.电气设施是否符合《金属非金属矿山安全规程》（GB16423-2020）6.7规定要求。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11.灭火器配备符合《金属非金属矿山安全规程》（GB16423-2020）6.9.1.7规定要求。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12.设备卫生状况。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6-2-3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采掘工作面</w:t>
            </w:r>
          </w:p>
        </w:tc>
        <w:tc>
          <w:tcPr>
            <w:tcW w:w="1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1.进入工作面前，局部通风机是否开启，空气质量是否符合要求。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2.作业面照明是否良好，全面检查周边环境是否安全。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3.工作面是否有足够风量，风筒出口距离是否超过10米。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4作业面支护是否符合作业规程要求。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周边围岩是否有变化、松动，是否需要撬毛或支护。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安全通道是否畅通，标识标牌是否完善、清晰。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作业时是否严格遵守岗位安全生产操作规程。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8.凿岩机、耙渣机、风镐等设备是否完好并定置存放。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9.供电系统、供风系统、供水系统是否正常。</w:t>
            </w:r>
          </w:p>
          <w:p>
            <w:pPr>
              <w:spacing w:line="320" w:lineRule="exact"/>
              <w:ind w:firstLine="439" w:firstLineChars="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……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……</w:t>
            </w:r>
          </w:p>
        </w:tc>
        <w:tc>
          <w:tcPr>
            <w:tcW w:w="1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黑体" w:hAnsi="黑体" w:eastAsia="黑体"/>
                <w:b/>
                <w:sz w:val="24"/>
              </w:rPr>
              <w:t>……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ascii="黑体" w:hAnsi="黑体" w:eastAsia="黑体"/>
                <w:b/>
                <w:sz w:val="24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69130"/>
    <w:multiLevelType w:val="singleLevel"/>
    <w:tmpl w:val="AA16913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6D9499C"/>
    <w:rsid w:val="093277A9"/>
    <w:rsid w:val="0C00517C"/>
    <w:rsid w:val="0DEA1EA6"/>
    <w:rsid w:val="1BD80837"/>
    <w:rsid w:val="1C7F2A05"/>
    <w:rsid w:val="1D222E46"/>
    <w:rsid w:val="269B0465"/>
    <w:rsid w:val="2DD907B5"/>
    <w:rsid w:val="30514CC7"/>
    <w:rsid w:val="332858D5"/>
    <w:rsid w:val="341C3FDE"/>
    <w:rsid w:val="36D9499C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F3FA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2023-03-01T17:53:00Z</dcterms:created>
  <dc:creator>孙瑞</dc:creator>
  <cp:lastModifiedBy>WPS_1513130633</cp:lastModifiedBy>
  <dcterms:modified xsi:type="dcterms:W3CDTF">2023-03-03T09:51:45Z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88C91494E9944918B171D766AC507D07</vt:lpwstr>
  </property>
</Properties>
</file>