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危货运输企业部门安全责任清单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08"/>
        <w:gridCol w:w="1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部门名称</w:t>
            </w:r>
          </w:p>
        </w:tc>
        <w:tc>
          <w:tcPr>
            <w:tcW w:w="4162" w:type="pct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安全生产领导机构</w:t>
            </w:r>
          </w:p>
        </w:tc>
        <w:tc>
          <w:tcPr>
            <w:tcW w:w="4162" w:type="pct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pStyle w:val="2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1.宣传贯彻国家安全生产法律法规和行业规范及标准，落实全员“一岗双责”安全生产责任制；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2.组织制定、修订安全生产规章制度；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组织制定安全生产目标、计划，定期组织考核，落实奖惩；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.定期召开工作会议，听取安全工作情况汇报，研究解决安全生产重大问题；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组织实施综合和专项安全生产工作；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.组织开展安全生产大检查，及时消除生产安全事故隐患；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.研究决定有关安全生产的表彰、奖励、惩处，推广安全生产工作的经验；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.组织开展事故调查，审定事故调查报告，作出事故处理决定；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组织制定、修订应急救援预案。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安全生产领导机构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办公室</w:t>
            </w:r>
          </w:p>
        </w:tc>
        <w:tc>
          <w:tcPr>
            <w:tcW w:w="4162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1.负责安全生产领导机构的日常组织协调工作；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2.根据安全生产领导机构的决定，起草有关文件并及时传达；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.筹备安全生产领导机构工作会议，负责会务工作；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.承办安全生产领导机构交办的其他安全工作事项。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安全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负责企业安全综合监督管理，参与安全生产决策；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协助决策机构和有关负责人制定安全生产目标，并实施考核工作；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组织制定安全生产规章制度，参与制定岗位安全操作规程，并对执行情况进行监督检查；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落实全员安全生产责任制，明确各部门、岗位安全职责，并实施监督检查；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组织召开各项安全生产会议，传达贯彻上级安全生产指令、文件及企业相关安全工作要求；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参与制定安全生产经费投入计划，并监督相关部门实施；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.组织实施从业人员安全教育培训，如实记录教育培训情况；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/>
                <w:szCs w:val="21"/>
              </w:rPr>
              <w:t>建立企业安全生产文化，开展安全生产宣传，总结和推广安全生产工作先进经验；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szCs w:val="21"/>
              </w:rPr>
              <w:t>.建立完善安全风险分级管控和隐患排查治理双重预防机制，督促整改生产安全事故隐患；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11</w:t>
            </w:r>
            <w:r>
              <w:rPr>
                <w:rFonts w:hint="eastAsia" w:cs="宋体" w:asciiTheme="minorEastAsia" w:hAnsiTheme="minorEastAsia"/>
                <w:szCs w:val="21"/>
              </w:rPr>
              <w:t>.查处从业人员的违规违章行为，及时处理相关部门抄告、通报的车辆和驾驶员交通违法行为；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12</w:t>
            </w:r>
            <w:r>
              <w:rPr>
                <w:rFonts w:hint="eastAsia" w:cs="宋体" w:asciiTheme="minorEastAsia" w:hAnsiTheme="minorEastAsia"/>
                <w:szCs w:val="21"/>
              </w:rPr>
              <w:t>.编制应急救援预案，组织落实评审和备案工作，开展应急救援培训和演练；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.负责生产安全事故报告、统计和分析工作。按照“四不放过”原则，组织开展生产安全事故调查；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建立健全各项安全生产档案。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行政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.负责人事劳资管理；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.依法为从业人员办理工伤保险，缴纳费用，规范建立工伤保险台账；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.负责安全生产文件的送阅、下达和档案管理工作；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.参与应急演练和救援工作，负责应急救援后勤保障工作。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财务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 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3.按照规定负责安全经费预决算工作，规范提取和使用安全生产费用，并建立专账；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</w:p>
        </w:tc>
        <w:tc>
          <w:tcPr>
            <w:tcW w:w="627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车辆技术管理部门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1.宣传贯彻安全生产法律法规和标准规范，执行企业各项安全管理制度，建立健全车辆技术管理制度和岗位操作规程，自觉接受监督；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推广使用新技术、新工艺、新材料和先进经验，为车辆选型选配提供依据；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制定车辆年度维护保养、检验检测和报废计划，落实车辆使用全过程管理；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.建立健全车辆技术档案；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.参与应急演练和救援工作；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.参与配合事故调查，具体负责开展车辆技术调查工作。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动态监控管理部门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1.宣传贯彻安全生产法律法规和标准规范，执行企业各项安全管理制度，建立健全动态监控管理制度和岗位操作规程，自觉接受监督；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.负责主动安全智能防控系统管理和维护；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4.负责营运车辆驾驶员IC卡的发放和使用管理；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负责车辆运行全过程动态监控管理，建立健全车辆动态监控管理各项基础档案；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参加企业组织的各类安全会议和安全宣传、教育培训活动，开展动态监控管理培训；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7.参与配合事故调查，负责提供车辆动态运行数据分析报告。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11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生产经营管理部门</w:t>
            </w:r>
          </w:p>
        </w:tc>
        <w:tc>
          <w:tcPr>
            <w:tcW w:w="4162" w:type="pct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1.宣传贯彻安全生产法律法规和标准规范，执行企业各项安全管理制度，自觉接受监督；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2.严格落实安全生产责任制，认真履行安全生产“一岗双责”工作职责；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3.确保安全的前提下，组织开展生产经营活动，严禁违章指挥、违章作业；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4.签订业务合同（协议）时，单列安全条款，明确双方的安全责任；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及时、如实报告生产安全事故；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6.参加企业组织的安全生产隐患排查治理工作，组织开展本部门安全风险辨识，制定分级管控措施和隐患排查治理工作；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8.参与应急演练和救援工作，负责应急运输保障工作。</w:t>
            </w:r>
          </w:p>
        </w:tc>
      </w:tr>
    </w:tbl>
    <w:p>
      <w:pPr>
        <w:pStyle w:val="12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1BC27904"/>
    <w:rsid w:val="093277A9"/>
    <w:rsid w:val="0C00517C"/>
    <w:rsid w:val="0DEA1EA6"/>
    <w:rsid w:val="1BC27904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8C223CA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0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2023-03-02T10:40:00Z</dcterms:created>
  <dc:creator>孙瑞</dc:creator>
  <cp:lastModifiedBy>孙瑞</cp:lastModifiedBy>
  <dcterms:modified xsi:type="dcterms:W3CDTF">2023-03-02T10:40:59Z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445D5EB6187F47C09B2422319AF71CF5</vt:lpwstr>
  </property>
</Properties>
</file>