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pacing w:val="12"/>
          <w:sz w:val="44"/>
          <w:szCs w:val="44"/>
        </w:rPr>
      </w:pPr>
      <w:r>
        <w:rPr>
          <w:rFonts w:ascii="宋体" w:hAnsi="宋体" w:eastAsia="宋体" w:cs="宋体"/>
          <w:b/>
          <w:bCs/>
          <w:spacing w:val="12"/>
          <w:sz w:val="44"/>
          <w:szCs w:val="44"/>
        </w:rPr>
        <w:t>消防安全责任清单</w:t>
      </w:r>
    </w:p>
    <w:p/>
    <w:tbl>
      <w:tblPr>
        <w:tblStyle w:val="14"/>
        <w:tblpPr w:leftFromText="180" w:rightFromText="180" w:vertAnchor="text" w:horzAnchor="page" w:tblpX="1159" w:tblpY="72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941"/>
        <w:gridCol w:w="3921"/>
        <w:gridCol w:w="1128"/>
        <w:gridCol w:w="943"/>
        <w:gridCol w:w="1093"/>
        <w:gridCol w:w="1244"/>
        <w:gridCol w:w="1240"/>
        <w:gridCol w:w="1219"/>
        <w:gridCol w:w="1053"/>
        <w:gridCol w:w="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项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目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21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检查清单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频次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1" w:line="299" w:lineRule="exact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2"/>
                <w:szCs w:val="22"/>
              </w:rPr>
              <w:t>具体</w:t>
            </w:r>
          </w:p>
          <w:p>
            <w:pPr>
              <w:spacing w:line="219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部位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before="214" w:line="219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符合安</w:t>
            </w:r>
          </w:p>
          <w:p>
            <w:pPr>
              <w:spacing w:before="29" w:line="220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全规定/</w:t>
            </w:r>
          </w:p>
          <w:p>
            <w:pPr>
              <w:spacing w:before="27" w:line="220" w:lineRule="auto"/>
              <w:ind w:left="3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正常</w:t>
            </w:r>
          </w:p>
        </w:tc>
        <w:tc>
          <w:tcPr>
            <w:tcW w:w="0" w:type="auto"/>
            <w:gridSpan w:val="3"/>
            <w:vAlign w:val="top"/>
          </w:tcPr>
          <w:p>
            <w:pPr>
              <w:spacing w:before="124" w:line="219" w:lineRule="auto"/>
              <w:ind w:left="6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隐患/故障及处理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1" w:line="236" w:lineRule="auto"/>
              <w:ind w:left="2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经办</w:t>
            </w:r>
          </w:p>
          <w:p>
            <w:pPr>
              <w:spacing w:line="220" w:lineRule="auto"/>
              <w:ind w:left="2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人员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32" w:line="222" w:lineRule="auto"/>
              <w:ind w:left="175" w:right="113" w:hanging="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隐患/故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障描述</w:t>
            </w:r>
          </w:p>
        </w:tc>
        <w:tc>
          <w:tcPr>
            <w:tcW w:w="0" w:type="auto"/>
            <w:vAlign w:val="top"/>
          </w:tcPr>
          <w:p>
            <w:pPr>
              <w:spacing w:before="90"/>
              <w:ind w:left="157" w:right="1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当场处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理情况</w:t>
            </w:r>
          </w:p>
        </w:tc>
        <w:tc>
          <w:tcPr>
            <w:tcW w:w="0" w:type="auto"/>
            <w:vAlign w:val="top"/>
          </w:tcPr>
          <w:p>
            <w:pPr>
              <w:spacing w:before="131" w:line="223" w:lineRule="auto"/>
              <w:ind w:left="156" w:right="1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后续处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理情况</w:t>
            </w: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引火源</w:t>
            </w:r>
          </w:p>
          <w:p>
            <w:pPr>
              <w:spacing w:before="39" w:line="219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管理情</w:t>
            </w:r>
          </w:p>
          <w:p>
            <w:pPr>
              <w:spacing w:before="29" w:line="220" w:lineRule="auto"/>
              <w:ind w:left="3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况</w:t>
            </w:r>
          </w:p>
        </w:tc>
        <w:tc>
          <w:tcPr>
            <w:tcW w:w="0" w:type="auto"/>
            <w:vAlign w:val="top"/>
          </w:tcPr>
          <w:p>
            <w:pPr>
              <w:spacing w:before="276" w:line="184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before="100" w:line="233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具有火灾、爆炸危险的场所是否提醒警示不得吸烟、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使用明火</w:t>
            </w:r>
          </w:p>
        </w:tc>
        <w:tc>
          <w:tcPr>
            <w:tcW w:w="0" w:type="auto"/>
            <w:vAlign w:val="top"/>
          </w:tcPr>
          <w:p>
            <w:pPr>
              <w:spacing w:before="221" w:line="219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每日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78" w:line="183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spacing w:before="122" w:line="219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是否随意乱接电线，超负荷使用用电设备</w:t>
            </w:r>
          </w:p>
        </w:tc>
        <w:tc>
          <w:tcPr>
            <w:tcW w:w="0" w:type="auto"/>
            <w:vAlign w:val="top"/>
          </w:tcPr>
          <w:p>
            <w:pPr>
              <w:spacing w:before="122" w:line="219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每日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spacing w:before="172" w:line="219" w:lineRule="auto"/>
              <w:ind w:left="120" w:righ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建筑安全出口、门厅、疏散走道等处是否存放电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动自行车或为其充电</w:t>
            </w:r>
          </w:p>
        </w:tc>
        <w:tc>
          <w:tcPr>
            <w:tcW w:w="0" w:type="auto"/>
            <w:vAlign w:val="top"/>
          </w:tcPr>
          <w:p>
            <w:pPr>
              <w:spacing w:before="303" w:line="219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每日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300" w:line="183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top"/>
          </w:tcPr>
          <w:p>
            <w:pPr>
              <w:spacing w:before="92" w:line="236" w:lineRule="auto"/>
              <w:ind w:left="120" w:right="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是否存在电线绝缘层损坏、电线插座等接头处是否存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在接触不良等问题</w:t>
            </w:r>
          </w:p>
        </w:tc>
        <w:tc>
          <w:tcPr>
            <w:tcW w:w="0" w:type="auto"/>
            <w:vAlign w:val="top"/>
          </w:tcPr>
          <w:p>
            <w:pPr>
              <w:spacing w:before="247" w:line="221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适时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82" w:line="182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top"/>
          </w:tcPr>
          <w:p>
            <w:pPr>
              <w:spacing w:before="125" w:line="219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明火作业前，是否办理动火审批手续</w:t>
            </w:r>
          </w:p>
        </w:tc>
        <w:tc>
          <w:tcPr>
            <w:tcW w:w="0" w:type="auto"/>
            <w:vAlign w:val="top"/>
          </w:tcPr>
          <w:p>
            <w:pPr>
              <w:spacing w:before="128" w:line="221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适时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81" w:line="183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top"/>
          </w:tcPr>
          <w:p>
            <w:pPr>
              <w:spacing w:before="125" w:line="219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动火施工的区域是否落实防火分隔措施</w:t>
            </w:r>
          </w:p>
        </w:tc>
        <w:tc>
          <w:tcPr>
            <w:tcW w:w="0" w:type="auto"/>
            <w:vAlign w:val="top"/>
          </w:tcPr>
          <w:p>
            <w:pPr>
              <w:spacing w:before="128" w:line="221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适时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304" w:line="182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top"/>
          </w:tcPr>
          <w:p>
            <w:pPr>
              <w:spacing w:before="104" w:line="243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动火前，是否清除周边易燃可燃物，配置灭火器材，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落实人员现场监护</w:t>
            </w:r>
          </w:p>
        </w:tc>
        <w:tc>
          <w:tcPr>
            <w:tcW w:w="0" w:type="auto"/>
            <w:vAlign w:val="top"/>
          </w:tcPr>
          <w:p>
            <w:pPr>
              <w:spacing w:before="249" w:line="221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适时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83" w:line="183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top"/>
          </w:tcPr>
          <w:p>
            <w:pPr>
              <w:spacing w:before="127" w:line="219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厨房灶具在使用期间是否存在无人值守的情形</w:t>
            </w:r>
          </w:p>
        </w:tc>
        <w:tc>
          <w:tcPr>
            <w:tcW w:w="0" w:type="auto"/>
            <w:vAlign w:val="top"/>
          </w:tcPr>
          <w:p>
            <w:pPr>
              <w:spacing w:before="127" w:line="219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每日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74" w:line="183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top"/>
          </w:tcPr>
          <w:p>
            <w:pPr>
              <w:spacing w:before="118" w:line="220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厨房的烟道是否及时清洗</w:t>
            </w:r>
          </w:p>
        </w:tc>
        <w:tc>
          <w:tcPr>
            <w:tcW w:w="0" w:type="auto"/>
            <w:vAlign w:val="top"/>
          </w:tcPr>
          <w:p>
            <w:pPr>
              <w:spacing w:before="118" w:line="219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每年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283" w:line="184" w:lineRule="auto"/>
              <w:ind w:left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top"/>
          </w:tcPr>
          <w:p>
            <w:pPr>
              <w:spacing w:before="88" w:line="231" w:lineRule="auto"/>
              <w:ind w:left="120" w:right="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是否存在电线绝缘层损坏、电线插座等接头处是否存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在接触不良等问题</w:t>
            </w:r>
          </w:p>
        </w:tc>
        <w:tc>
          <w:tcPr>
            <w:tcW w:w="0" w:type="auto"/>
            <w:vAlign w:val="top"/>
          </w:tcPr>
          <w:p>
            <w:pPr>
              <w:spacing w:before="231" w:line="221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适时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74" w:line="184" w:lineRule="auto"/>
              <w:ind w:left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80" w:lineRule="exact"/>
      </w:pPr>
    </w:p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30" w:h="11900"/>
          <w:pgMar w:top="1011" w:right="855" w:bottom="1214" w:left="1174" w:header="0" w:footer="925" w:gutter="0"/>
          <w:cols w:space="720" w:num="1"/>
        </w:sectPr>
      </w:pPr>
    </w:p>
    <w:p/>
    <w:p/>
    <w:p>
      <w:pPr>
        <w:spacing w:line="50" w:lineRule="exact"/>
      </w:pPr>
    </w:p>
    <w:tbl>
      <w:tblPr>
        <w:tblStyle w:val="14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987"/>
        <w:gridCol w:w="4167"/>
        <w:gridCol w:w="1175"/>
        <w:gridCol w:w="938"/>
        <w:gridCol w:w="1068"/>
        <w:gridCol w:w="1132"/>
        <w:gridCol w:w="1173"/>
        <w:gridCol w:w="1115"/>
        <w:gridCol w:w="1047"/>
        <w:gridCol w:w="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bookmarkStart w:id="0" w:name="_bookmark71"/>
            <w:bookmarkEnd w:id="0"/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项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目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21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检查清单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3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频次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2" w:line="233" w:lineRule="auto"/>
              <w:ind w:left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具体</w:t>
            </w:r>
          </w:p>
          <w:p>
            <w:pPr>
              <w:spacing w:line="219" w:lineRule="auto"/>
              <w:ind w:left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部位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before="214" w:line="219" w:lineRule="auto"/>
              <w:ind w:left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符合安</w:t>
            </w:r>
          </w:p>
          <w:p>
            <w:pPr>
              <w:spacing w:before="19" w:line="220" w:lineRule="auto"/>
              <w:ind w:left="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全规定/</w:t>
            </w:r>
          </w:p>
          <w:p>
            <w:pPr>
              <w:spacing w:before="27" w:line="220" w:lineRule="auto"/>
              <w:ind w:left="3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正常</w:t>
            </w:r>
          </w:p>
        </w:tc>
        <w:tc>
          <w:tcPr>
            <w:tcW w:w="0" w:type="auto"/>
            <w:gridSpan w:val="3"/>
            <w:vAlign w:val="top"/>
          </w:tcPr>
          <w:p>
            <w:pPr>
              <w:spacing w:before="124" w:line="219" w:lineRule="auto"/>
              <w:ind w:left="6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隐患/故障及处理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2" w:line="301" w:lineRule="exact"/>
              <w:ind w:left="2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2"/>
                <w:szCs w:val="22"/>
              </w:rPr>
              <w:t>经办</w:t>
            </w:r>
          </w:p>
          <w:p>
            <w:pPr>
              <w:spacing w:line="220" w:lineRule="auto"/>
              <w:ind w:left="2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人员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31" w:line="226" w:lineRule="auto"/>
              <w:ind w:left="166" w:right="102" w:hanging="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隐患/故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障描述</w:t>
            </w:r>
          </w:p>
        </w:tc>
        <w:tc>
          <w:tcPr>
            <w:tcW w:w="0" w:type="auto"/>
            <w:vAlign w:val="top"/>
          </w:tcPr>
          <w:p>
            <w:pPr>
              <w:spacing w:before="109"/>
              <w:ind w:left="167" w:right="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当场处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理情况</w:t>
            </w:r>
          </w:p>
        </w:tc>
        <w:tc>
          <w:tcPr>
            <w:tcW w:w="0" w:type="auto"/>
            <w:vAlign w:val="top"/>
          </w:tcPr>
          <w:p>
            <w:pPr>
              <w:spacing w:before="139" w:line="232" w:lineRule="auto"/>
              <w:ind w:left="148" w:right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后续处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理情况</w:t>
            </w: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9" w:hRule="atLeast"/>
        </w:trPr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before="270" w:line="219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防火间</w:t>
            </w:r>
          </w:p>
          <w:p>
            <w:pPr>
              <w:spacing w:before="30" w:line="221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距、灭</w:t>
            </w:r>
          </w:p>
          <w:p>
            <w:pPr>
              <w:spacing w:before="5" w:line="219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火救援</w:t>
            </w:r>
          </w:p>
          <w:p>
            <w:pPr>
              <w:spacing w:before="39" w:line="219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设施完</w:t>
            </w:r>
          </w:p>
          <w:p>
            <w:pPr>
              <w:spacing w:before="19" w:line="219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好有效</w:t>
            </w:r>
          </w:p>
          <w:p>
            <w:pPr>
              <w:spacing w:before="9" w:line="220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情况</w:t>
            </w:r>
          </w:p>
        </w:tc>
        <w:tc>
          <w:tcPr>
            <w:tcW w:w="0" w:type="auto"/>
            <w:vAlign w:val="top"/>
          </w:tcPr>
          <w:p>
            <w:pPr>
              <w:spacing w:before="255" w:line="184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top"/>
          </w:tcPr>
          <w:p>
            <w:pPr>
              <w:spacing w:before="38" w:line="236" w:lineRule="auto"/>
              <w:ind w:left="131" w:righ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消防通道是否被占用，或设置影响消防车通行、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操作的障碍物</w:t>
            </w:r>
          </w:p>
        </w:tc>
        <w:tc>
          <w:tcPr>
            <w:tcW w:w="0" w:type="auto"/>
            <w:vAlign w:val="top"/>
          </w:tcPr>
          <w:p>
            <w:pPr>
              <w:spacing w:before="200" w:line="219" w:lineRule="auto"/>
              <w:ind w:left="3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每日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99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top"/>
          </w:tcPr>
          <w:p>
            <w:pPr>
              <w:spacing w:before="131" w:line="244" w:lineRule="auto"/>
              <w:ind w:left="131" w:right="116" w:firstLine="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既有防火间距范围内是否存在堆放可燃物、擅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自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2"/>
                <w:szCs w:val="22"/>
              </w:rPr>
              <w:t>搭设建(构)筑物等导致火灾蔓延、影响灭火救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援或建筑防排烟的情形</w:t>
            </w:r>
          </w:p>
        </w:tc>
        <w:tc>
          <w:tcPr>
            <w:tcW w:w="0" w:type="auto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3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>每月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77" w:line="184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85" w:line="139" w:lineRule="exact"/>
              <w:ind w:left="41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8"/>
                <w:position w:val="1"/>
                <w:sz w:val="9"/>
                <w:szCs w:val="9"/>
              </w:rPr>
              <w:t>···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安全出</w:t>
            </w:r>
          </w:p>
          <w:p>
            <w:pPr>
              <w:spacing w:before="37" w:line="216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口、疏</w:t>
            </w:r>
          </w:p>
          <w:p>
            <w:pPr>
              <w:spacing w:line="219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散通道</w:t>
            </w:r>
          </w:p>
          <w:p>
            <w:pPr>
              <w:spacing w:before="9" w:line="220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畅通</w:t>
            </w:r>
          </w:p>
          <w:p>
            <w:pPr>
              <w:spacing w:before="17" w:line="220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情况</w:t>
            </w:r>
          </w:p>
        </w:tc>
        <w:tc>
          <w:tcPr>
            <w:tcW w:w="0" w:type="auto"/>
            <w:vAlign w:val="top"/>
          </w:tcPr>
          <w:p>
            <w:pPr>
              <w:spacing w:before="177" w:line="184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top"/>
          </w:tcPr>
          <w:p>
            <w:pPr>
              <w:spacing w:before="122" w:line="219" w:lineRule="auto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疏散通道、安全出口是否被封闭、堵塞、占用</w:t>
            </w:r>
          </w:p>
        </w:tc>
        <w:tc>
          <w:tcPr>
            <w:tcW w:w="0" w:type="auto"/>
            <w:vAlign w:val="top"/>
          </w:tcPr>
          <w:p>
            <w:pPr>
              <w:spacing w:before="122" w:line="219" w:lineRule="auto"/>
              <w:ind w:left="3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每日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9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top"/>
          </w:tcPr>
          <w:p>
            <w:pPr>
              <w:spacing w:before="102"/>
              <w:ind w:left="131" w:right="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安全出口、疏散门是否设置门槛和其他影响疏散的障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碍物，楼梯间、前室内是否堆放可燃物</w:t>
            </w:r>
          </w:p>
        </w:tc>
        <w:tc>
          <w:tcPr>
            <w:tcW w:w="0" w:type="auto"/>
            <w:vAlign w:val="top"/>
          </w:tcPr>
          <w:p>
            <w:pPr>
              <w:spacing w:before="273" w:line="219" w:lineRule="auto"/>
              <w:ind w:left="3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每日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79" w:line="184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top"/>
          </w:tcPr>
          <w:p>
            <w:pPr>
              <w:spacing w:before="124" w:line="219" w:lineRule="auto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常闭式防火门是否处于常闭状态</w:t>
            </w:r>
          </w:p>
        </w:tc>
        <w:tc>
          <w:tcPr>
            <w:tcW w:w="0" w:type="auto"/>
            <w:vAlign w:val="top"/>
          </w:tcPr>
          <w:p>
            <w:pPr>
              <w:spacing w:before="124" w:line="219" w:lineRule="auto"/>
              <w:ind w:left="3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每日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70" w:line="184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top"/>
          </w:tcPr>
          <w:p>
            <w:pPr>
              <w:spacing w:before="115" w:line="219" w:lineRule="auto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常开式防火门是否能正常关闭</w:t>
            </w:r>
          </w:p>
        </w:tc>
        <w:tc>
          <w:tcPr>
            <w:tcW w:w="0" w:type="auto"/>
            <w:vAlign w:val="top"/>
          </w:tcPr>
          <w:p>
            <w:pPr>
              <w:spacing w:before="115" w:line="219" w:lineRule="auto"/>
              <w:ind w:left="3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每日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230" w:line="184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top"/>
          </w:tcPr>
          <w:p>
            <w:pPr>
              <w:spacing w:before="35" w:line="230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是否设置安全疏散指示图，标明疏散路线、安全出口、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人员所在位置，并进行必要的文字说明</w:t>
            </w:r>
          </w:p>
        </w:tc>
        <w:tc>
          <w:tcPr>
            <w:tcW w:w="0" w:type="auto"/>
            <w:vAlign w:val="top"/>
          </w:tcPr>
          <w:p>
            <w:pPr>
              <w:spacing w:before="175" w:line="219" w:lineRule="auto"/>
              <w:ind w:left="3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每日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72" w:line="183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79" w:line="139" w:lineRule="exact"/>
              <w:ind w:left="415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8"/>
                <w:position w:val="1"/>
                <w:sz w:val="9"/>
                <w:szCs w:val="9"/>
              </w:rPr>
              <w:t>···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before="198" w:line="217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安全疏</w:t>
            </w:r>
          </w:p>
          <w:p>
            <w:pPr>
              <w:spacing w:line="219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散指示</w:t>
            </w:r>
          </w:p>
          <w:p>
            <w:pPr>
              <w:spacing w:before="49" w:line="220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标 志</w:t>
            </w:r>
            <w:r>
              <w:rPr>
                <w:rFonts w:ascii="宋体" w:hAnsi="宋体" w:eastAsia="宋体" w:cs="宋体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、</w:t>
            </w:r>
          </w:p>
          <w:p>
            <w:pPr>
              <w:spacing w:before="10" w:line="221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应急照</w:t>
            </w:r>
          </w:p>
          <w:p>
            <w:pPr>
              <w:spacing w:before="23" w:line="219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明完好</w:t>
            </w:r>
          </w:p>
          <w:p>
            <w:pPr>
              <w:spacing w:before="9" w:line="220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情况</w:t>
            </w:r>
          </w:p>
        </w:tc>
        <w:tc>
          <w:tcPr>
            <w:tcW w:w="0" w:type="auto"/>
            <w:vAlign w:val="top"/>
          </w:tcPr>
          <w:p>
            <w:pPr>
              <w:spacing w:before="182" w:line="184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21</w:t>
            </w:r>
          </w:p>
        </w:tc>
        <w:tc>
          <w:tcPr>
            <w:tcW w:w="0" w:type="auto"/>
            <w:vAlign w:val="top"/>
          </w:tcPr>
          <w:p>
            <w:pPr>
              <w:spacing w:before="127" w:line="219" w:lineRule="auto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消防应急照明灯具、疏散指示灯是否遮挡、损坏</w:t>
            </w:r>
          </w:p>
        </w:tc>
        <w:tc>
          <w:tcPr>
            <w:tcW w:w="0" w:type="auto"/>
            <w:vAlign w:val="top"/>
          </w:tcPr>
          <w:p>
            <w:pPr>
              <w:spacing w:before="127" w:line="219" w:lineRule="auto"/>
              <w:ind w:left="3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每日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253" w:line="183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22</w:t>
            </w:r>
          </w:p>
        </w:tc>
        <w:tc>
          <w:tcPr>
            <w:tcW w:w="0" w:type="auto"/>
            <w:vAlign w:val="top"/>
          </w:tcPr>
          <w:p>
            <w:pPr>
              <w:spacing w:before="195" w:line="219" w:lineRule="auto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消防应急照明和疏散指示系统供电是否正常</w:t>
            </w:r>
          </w:p>
        </w:tc>
        <w:tc>
          <w:tcPr>
            <w:tcW w:w="0" w:type="auto"/>
            <w:vAlign w:val="top"/>
          </w:tcPr>
          <w:p>
            <w:pPr>
              <w:spacing w:before="197" w:line="219" w:lineRule="auto"/>
              <w:ind w:left="3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每日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64" w:line="183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23</w:t>
            </w:r>
          </w:p>
        </w:tc>
        <w:tc>
          <w:tcPr>
            <w:tcW w:w="0" w:type="auto"/>
            <w:vAlign w:val="top"/>
          </w:tcPr>
          <w:p>
            <w:pPr>
              <w:spacing w:before="108" w:line="219" w:lineRule="auto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消防应急照明和疏散指示系统是否能正常使用</w:t>
            </w:r>
          </w:p>
        </w:tc>
        <w:tc>
          <w:tcPr>
            <w:tcW w:w="0" w:type="auto"/>
            <w:vAlign w:val="top"/>
          </w:tcPr>
          <w:p>
            <w:pPr>
              <w:spacing w:before="108" w:line="219" w:lineRule="auto"/>
              <w:ind w:left="3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>每月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75" w:line="183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830" w:h="11900"/>
          <w:pgMar w:top="1011" w:right="904" w:bottom="1271" w:left="1135" w:header="0" w:footer="1043" w:gutter="0"/>
          <w:cols w:space="720" w:num="1"/>
        </w:sectPr>
      </w:pPr>
    </w:p>
    <w:p/>
    <w:p/>
    <w:p>
      <w:pPr>
        <w:spacing w:line="110" w:lineRule="exact"/>
      </w:pPr>
    </w:p>
    <w:tbl>
      <w:tblPr>
        <w:tblStyle w:val="14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998"/>
        <w:gridCol w:w="3979"/>
        <w:gridCol w:w="1277"/>
        <w:gridCol w:w="934"/>
        <w:gridCol w:w="1085"/>
        <w:gridCol w:w="1118"/>
        <w:gridCol w:w="1207"/>
        <w:gridCol w:w="1159"/>
        <w:gridCol w:w="1042"/>
        <w:gridCol w:w="9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bookmarkStart w:id="1" w:name="_bookmark72"/>
            <w:bookmarkEnd w:id="1"/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项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目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21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检查清单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频次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1" w:line="242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具体</w:t>
            </w:r>
          </w:p>
          <w:p>
            <w:pPr>
              <w:spacing w:line="219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部位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before="204" w:line="219" w:lineRule="auto"/>
              <w:ind w:left="2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符合安</w:t>
            </w:r>
          </w:p>
          <w:p>
            <w:pPr>
              <w:spacing w:before="39" w:line="218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全规定/</w:t>
            </w:r>
          </w:p>
          <w:p>
            <w:pPr>
              <w:spacing w:line="220" w:lineRule="auto"/>
              <w:ind w:left="3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正常</w:t>
            </w:r>
          </w:p>
        </w:tc>
        <w:tc>
          <w:tcPr>
            <w:tcW w:w="0" w:type="auto"/>
            <w:gridSpan w:val="3"/>
            <w:vAlign w:val="top"/>
          </w:tcPr>
          <w:p>
            <w:pPr>
              <w:spacing w:before="114" w:line="219" w:lineRule="auto"/>
              <w:ind w:left="6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隐患/故障及处理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91" w:lineRule="exact"/>
              <w:ind w:left="2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2"/>
                <w:szCs w:val="22"/>
              </w:rPr>
              <w:t>经办</w:t>
            </w:r>
          </w:p>
          <w:p>
            <w:pPr>
              <w:spacing w:line="220" w:lineRule="auto"/>
              <w:ind w:left="2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人员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41" w:line="226" w:lineRule="auto"/>
              <w:ind w:left="84" w:righ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隐患/故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障描述</w:t>
            </w:r>
          </w:p>
        </w:tc>
        <w:tc>
          <w:tcPr>
            <w:tcW w:w="0" w:type="auto"/>
            <w:vAlign w:val="top"/>
          </w:tcPr>
          <w:p>
            <w:pPr>
              <w:spacing w:before="118" w:line="228" w:lineRule="auto"/>
              <w:ind w:left="166" w:right="1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当场处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理情况</w:t>
            </w:r>
          </w:p>
        </w:tc>
        <w:tc>
          <w:tcPr>
            <w:tcW w:w="0" w:type="auto"/>
            <w:vAlign w:val="top"/>
          </w:tcPr>
          <w:p>
            <w:pPr>
              <w:spacing w:before="119" w:line="232" w:lineRule="auto"/>
              <w:ind w:left="147" w:right="1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后续处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理情况</w:t>
            </w: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消防给</w:t>
            </w:r>
          </w:p>
          <w:p>
            <w:pPr>
              <w:spacing w:before="27" w:line="219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水及消</w:t>
            </w:r>
          </w:p>
          <w:p>
            <w:pPr>
              <w:spacing w:before="29" w:line="219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火栓系</w:t>
            </w:r>
          </w:p>
          <w:p>
            <w:pPr>
              <w:spacing w:before="10" w:line="221" w:lineRule="auto"/>
              <w:ind w:left="3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统</w:t>
            </w:r>
          </w:p>
        </w:tc>
        <w:tc>
          <w:tcPr>
            <w:tcW w:w="0" w:type="auto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2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top"/>
          </w:tcPr>
          <w:p>
            <w:pPr>
              <w:spacing w:before="169" w:line="223" w:lineRule="auto"/>
              <w:ind w:left="140" w:righ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室内(外)消火栓和消火栓箱以及水泵接合器是否有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遮挡，不便于开启，箱内组件是否齐全、完好</w:t>
            </w:r>
          </w:p>
        </w:tc>
        <w:tc>
          <w:tcPr>
            <w:tcW w:w="0" w:type="auto"/>
            <w:vAlign w:val="top"/>
          </w:tcPr>
          <w:p>
            <w:pPr>
              <w:spacing w:before="290" w:line="219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每日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77" w:line="183" w:lineRule="auto"/>
              <w:ind w:left="2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26</w:t>
            </w:r>
          </w:p>
        </w:tc>
        <w:tc>
          <w:tcPr>
            <w:tcW w:w="0" w:type="auto"/>
            <w:vAlign w:val="top"/>
          </w:tcPr>
          <w:p>
            <w:pPr>
              <w:spacing w:before="121" w:line="219" w:lineRule="auto"/>
              <w:ind w:left="1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室外消火栓出水压力、水量是否充足</w:t>
            </w:r>
          </w:p>
        </w:tc>
        <w:tc>
          <w:tcPr>
            <w:tcW w:w="0" w:type="auto"/>
            <w:vAlign w:val="top"/>
          </w:tcPr>
          <w:p>
            <w:pPr>
              <w:spacing w:before="121" w:line="219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>每月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77" w:line="183" w:lineRule="auto"/>
              <w:ind w:left="2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27</w:t>
            </w:r>
          </w:p>
        </w:tc>
        <w:tc>
          <w:tcPr>
            <w:tcW w:w="0" w:type="auto"/>
            <w:vAlign w:val="top"/>
          </w:tcPr>
          <w:p>
            <w:pPr>
              <w:spacing w:before="121" w:line="219" w:lineRule="auto"/>
              <w:ind w:left="1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消防水泵控制柜是否处于自动启泵状态</w:t>
            </w:r>
          </w:p>
        </w:tc>
        <w:tc>
          <w:tcPr>
            <w:tcW w:w="0" w:type="auto"/>
            <w:vAlign w:val="top"/>
          </w:tcPr>
          <w:p>
            <w:pPr>
              <w:spacing w:before="121" w:line="219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每日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68" w:line="183" w:lineRule="auto"/>
              <w:ind w:left="2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top"/>
          </w:tcPr>
          <w:p>
            <w:pPr>
              <w:spacing w:before="112" w:line="219" w:lineRule="auto"/>
              <w:ind w:left="1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消防水池、高位消防水箱储水是否满足要求</w:t>
            </w:r>
          </w:p>
        </w:tc>
        <w:tc>
          <w:tcPr>
            <w:tcW w:w="0" w:type="auto"/>
            <w:vAlign w:val="top"/>
          </w:tcPr>
          <w:p>
            <w:pPr>
              <w:spacing w:before="112" w:line="219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>每月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2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29</w:t>
            </w:r>
          </w:p>
        </w:tc>
        <w:tc>
          <w:tcPr>
            <w:tcW w:w="0" w:type="auto"/>
            <w:vAlign w:val="top"/>
          </w:tcPr>
          <w:p>
            <w:pPr>
              <w:spacing w:before="161" w:line="228" w:lineRule="auto"/>
              <w:ind w:left="140" w:righ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消火栓泵控制柜主备电切换，主备泵切换功能是否正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常</w:t>
            </w:r>
          </w:p>
        </w:tc>
        <w:tc>
          <w:tcPr>
            <w:tcW w:w="0" w:type="auto"/>
            <w:vAlign w:val="top"/>
          </w:tcPr>
          <w:p>
            <w:pPr>
              <w:spacing w:before="292" w:line="219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>每月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69" w:line="183" w:lineRule="auto"/>
              <w:ind w:left="2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top"/>
          </w:tcPr>
          <w:p>
            <w:pPr>
              <w:spacing w:before="113" w:line="219" w:lineRule="auto"/>
              <w:ind w:left="1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系统管网上的控制阀门是否处于规定的开闭状态</w:t>
            </w:r>
          </w:p>
        </w:tc>
        <w:tc>
          <w:tcPr>
            <w:tcW w:w="0" w:type="auto"/>
            <w:vAlign w:val="top"/>
          </w:tcPr>
          <w:p>
            <w:pPr>
              <w:spacing w:before="113" w:line="219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>每月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89" w:line="184" w:lineRule="auto"/>
              <w:ind w:left="2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31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97" w:line="139" w:lineRule="exact"/>
              <w:ind w:left="423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9"/>
                <w:szCs w:val="9"/>
              </w:rPr>
              <w:t>·</w:t>
            </w:r>
            <w:r>
              <w:rPr>
                <w:rFonts w:ascii="宋体" w:hAnsi="宋体" w:eastAsia="宋体" w:cs="宋体"/>
                <w:spacing w:val="3"/>
                <w:position w:val="1"/>
                <w:sz w:val="9"/>
                <w:szCs w:val="9"/>
              </w:rPr>
              <w:t xml:space="preserve">    </w:t>
            </w:r>
            <w:r>
              <w:rPr>
                <w:rFonts w:ascii="宋体" w:hAnsi="宋体" w:eastAsia="宋体" w:cs="宋体"/>
                <w:spacing w:val="-18"/>
                <w:position w:val="1"/>
                <w:sz w:val="9"/>
                <w:szCs w:val="9"/>
              </w:rPr>
              <w:t>·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火灾自</w:t>
            </w:r>
          </w:p>
          <w:p>
            <w:pPr>
              <w:spacing w:before="39" w:line="219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动报警</w:t>
            </w:r>
          </w:p>
          <w:p>
            <w:pPr>
              <w:spacing w:line="221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系统</w:t>
            </w:r>
          </w:p>
        </w:tc>
        <w:tc>
          <w:tcPr>
            <w:tcW w:w="0" w:type="auto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2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top"/>
          </w:tcPr>
          <w:p>
            <w:pPr>
              <w:spacing w:before="133" w:line="233" w:lineRule="auto"/>
              <w:ind w:left="140" w:right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消防控制室值班人员是否持证上岗，是否保证24小时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直班不少于2人</w:t>
            </w:r>
          </w:p>
        </w:tc>
        <w:tc>
          <w:tcPr>
            <w:tcW w:w="0" w:type="auto"/>
            <w:vAlign w:val="top"/>
          </w:tcPr>
          <w:p>
            <w:pPr>
              <w:spacing w:before="264" w:line="219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每日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2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top"/>
          </w:tcPr>
          <w:p>
            <w:pPr>
              <w:spacing w:before="145" w:line="227" w:lineRule="auto"/>
              <w:ind w:left="140" w:right="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消防控制室值班人员是否对火灾报警控制器进行日检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查，是否及时确认故障、火警信号，如实填写记录</w:t>
            </w:r>
          </w:p>
        </w:tc>
        <w:tc>
          <w:tcPr>
            <w:tcW w:w="0" w:type="auto"/>
            <w:vAlign w:val="top"/>
          </w:tcPr>
          <w:p>
            <w:pPr>
              <w:spacing w:before="285" w:line="219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每日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2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34</w:t>
            </w:r>
          </w:p>
        </w:tc>
        <w:tc>
          <w:tcPr>
            <w:tcW w:w="0" w:type="auto"/>
            <w:vAlign w:val="top"/>
          </w:tcPr>
          <w:p>
            <w:pPr>
              <w:spacing w:before="114" w:line="229" w:lineRule="auto"/>
              <w:ind w:left="140" w:right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消防控制室值班人员是否掌握灭火和应急疏散预案程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序</w:t>
            </w:r>
          </w:p>
        </w:tc>
        <w:tc>
          <w:tcPr>
            <w:tcW w:w="0" w:type="auto"/>
            <w:vAlign w:val="top"/>
          </w:tcPr>
          <w:p>
            <w:pPr>
              <w:spacing w:before="266" w:line="219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每日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2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top"/>
          </w:tcPr>
          <w:p>
            <w:pPr>
              <w:spacing w:before="135" w:line="227" w:lineRule="auto"/>
              <w:ind w:left="140" w:right="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消防控制室手动直接启动、停止消防水泵、防排烟风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机功能是否正常</w:t>
            </w:r>
          </w:p>
        </w:tc>
        <w:tc>
          <w:tcPr>
            <w:tcW w:w="0" w:type="auto"/>
            <w:vAlign w:val="top"/>
          </w:tcPr>
          <w:p>
            <w:pPr>
              <w:spacing w:before="136" w:line="235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>每月</w:t>
            </w:r>
          </w:p>
          <w:p>
            <w:pPr>
              <w:spacing w:line="219" w:lineRule="auto"/>
              <w:ind w:left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每季度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74" w:line="183" w:lineRule="auto"/>
              <w:ind w:left="2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30" w:h="11900"/>
          <w:pgMar w:top="1011" w:right="834" w:bottom="1209" w:left="1174" w:header="0" w:footer="941" w:gutter="0"/>
          <w:cols w:space="720" w:num="1"/>
        </w:sectPr>
      </w:pPr>
    </w:p>
    <w:p/>
    <w:p/>
    <w:p>
      <w:pPr>
        <w:spacing w:line="40" w:lineRule="exact"/>
      </w:pPr>
    </w:p>
    <w:tbl>
      <w:tblPr>
        <w:tblStyle w:val="14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990"/>
        <w:gridCol w:w="3880"/>
        <w:gridCol w:w="1137"/>
        <w:gridCol w:w="948"/>
        <w:gridCol w:w="1083"/>
        <w:gridCol w:w="1192"/>
        <w:gridCol w:w="1229"/>
        <w:gridCol w:w="1170"/>
        <w:gridCol w:w="1058"/>
        <w:gridCol w:w="9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项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目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2204"/>
              <w:rPr>
                <w:rFonts w:ascii="宋体" w:hAnsi="宋体" w:eastAsia="宋体" w:cs="宋体"/>
                <w:sz w:val="22"/>
                <w:szCs w:val="22"/>
              </w:rPr>
            </w:pPr>
            <w:bookmarkStart w:id="2" w:name="_bookmark73"/>
            <w:bookmarkEnd w:id="2"/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检查清单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3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频次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2" w:line="298" w:lineRule="exact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2"/>
                <w:szCs w:val="22"/>
              </w:rPr>
              <w:t>具体</w:t>
            </w:r>
          </w:p>
          <w:p>
            <w:pPr>
              <w:spacing w:line="219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部位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before="204" w:line="219" w:lineRule="auto"/>
              <w:ind w:left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符合安</w:t>
            </w:r>
          </w:p>
          <w:p>
            <w:pPr>
              <w:spacing w:before="39" w:line="218" w:lineRule="auto"/>
              <w:ind w:left="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全规定/</w:t>
            </w:r>
          </w:p>
          <w:p>
            <w:pPr>
              <w:spacing w:line="220" w:lineRule="auto"/>
              <w:ind w:left="3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正常</w:t>
            </w:r>
          </w:p>
        </w:tc>
        <w:tc>
          <w:tcPr>
            <w:tcW w:w="0" w:type="auto"/>
            <w:gridSpan w:val="3"/>
            <w:vAlign w:val="top"/>
          </w:tcPr>
          <w:p>
            <w:pPr>
              <w:spacing w:before="114" w:line="219" w:lineRule="auto"/>
              <w:ind w:left="6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隐患/故障及处理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28" w:lineRule="auto"/>
              <w:ind w:left="2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经办</w:t>
            </w:r>
          </w:p>
          <w:p>
            <w:pPr>
              <w:spacing w:line="220" w:lineRule="auto"/>
              <w:ind w:left="2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人员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30" w:line="239" w:lineRule="auto"/>
              <w:ind w:left="165" w:right="103" w:hanging="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隐患/故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障描述</w:t>
            </w:r>
          </w:p>
        </w:tc>
        <w:tc>
          <w:tcPr>
            <w:tcW w:w="0" w:type="auto"/>
            <w:vAlign w:val="top"/>
          </w:tcPr>
          <w:p>
            <w:pPr>
              <w:spacing w:before="119" w:line="236" w:lineRule="auto"/>
              <w:ind w:left="167" w:right="1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当场处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理情况</w:t>
            </w:r>
          </w:p>
        </w:tc>
        <w:tc>
          <w:tcPr>
            <w:tcW w:w="0" w:type="auto"/>
            <w:vAlign w:val="top"/>
          </w:tcPr>
          <w:p>
            <w:pPr>
              <w:spacing w:before="119" w:line="236" w:lineRule="auto"/>
              <w:ind w:left="147" w:righ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后续处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理情况</w:t>
            </w: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自动喷</w:t>
            </w:r>
          </w:p>
          <w:p>
            <w:pPr>
              <w:spacing w:before="17" w:line="219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水灭火</w:t>
            </w:r>
          </w:p>
          <w:p>
            <w:pPr>
              <w:spacing w:before="10" w:line="221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系统</w:t>
            </w:r>
          </w:p>
        </w:tc>
        <w:tc>
          <w:tcPr>
            <w:tcW w:w="0" w:type="auto"/>
            <w:vAlign w:val="top"/>
          </w:tcPr>
          <w:p>
            <w:pPr>
              <w:spacing w:before="216" w:line="183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37</w:t>
            </w:r>
          </w:p>
        </w:tc>
        <w:tc>
          <w:tcPr>
            <w:tcW w:w="0" w:type="auto"/>
            <w:vAlign w:val="top"/>
          </w:tcPr>
          <w:p>
            <w:pPr>
              <w:spacing w:before="158" w:line="218" w:lineRule="auto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喷淋泵控制柜是否处于自动启泵状态</w:t>
            </w:r>
          </w:p>
        </w:tc>
        <w:tc>
          <w:tcPr>
            <w:tcW w:w="0" w:type="auto"/>
            <w:vAlign w:val="top"/>
          </w:tcPr>
          <w:p>
            <w:pPr>
              <w:spacing w:before="160" w:line="219" w:lineRule="auto"/>
              <w:ind w:left="3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每日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38</w:t>
            </w:r>
          </w:p>
        </w:tc>
        <w:tc>
          <w:tcPr>
            <w:tcW w:w="0" w:type="auto"/>
            <w:vAlign w:val="top"/>
          </w:tcPr>
          <w:p>
            <w:pPr>
              <w:spacing w:before="170" w:line="223" w:lineRule="auto"/>
              <w:ind w:left="131" w:right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消防水泵接合器组件是否完好，消防水泵接合器是否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被埋压、圈占或被障碍物遮挡</w:t>
            </w:r>
          </w:p>
        </w:tc>
        <w:tc>
          <w:tcPr>
            <w:tcW w:w="0" w:type="auto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3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适时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238" w:line="183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39</w:t>
            </w:r>
          </w:p>
        </w:tc>
        <w:tc>
          <w:tcPr>
            <w:tcW w:w="0" w:type="auto"/>
            <w:vAlign w:val="top"/>
          </w:tcPr>
          <w:p>
            <w:pPr>
              <w:spacing w:before="182" w:line="219" w:lineRule="auto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喷头是否被遮挡，外观是否完好</w:t>
            </w:r>
          </w:p>
        </w:tc>
        <w:tc>
          <w:tcPr>
            <w:tcW w:w="0" w:type="auto"/>
            <w:vAlign w:val="top"/>
          </w:tcPr>
          <w:p>
            <w:pPr>
              <w:spacing w:before="182" w:line="219" w:lineRule="auto"/>
              <w:ind w:left="3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>每月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229" w:line="183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top"/>
          </w:tcPr>
          <w:p>
            <w:pPr>
              <w:spacing w:before="171" w:line="218" w:lineRule="auto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喷淋泵控制柜主备电切换，主备泵切换功能是否正常</w:t>
            </w:r>
          </w:p>
        </w:tc>
        <w:tc>
          <w:tcPr>
            <w:tcW w:w="0" w:type="auto"/>
            <w:vAlign w:val="top"/>
          </w:tcPr>
          <w:p>
            <w:pPr>
              <w:spacing w:before="173" w:line="219" w:lineRule="auto"/>
              <w:ind w:left="3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>每月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239" w:line="184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41</w:t>
            </w:r>
          </w:p>
        </w:tc>
        <w:tc>
          <w:tcPr>
            <w:tcW w:w="0" w:type="auto"/>
            <w:vAlign w:val="top"/>
          </w:tcPr>
          <w:p>
            <w:pPr>
              <w:spacing w:before="184" w:line="219" w:lineRule="auto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系统管网上的控制阀门是否处于规定的开闭状态</w:t>
            </w:r>
          </w:p>
        </w:tc>
        <w:tc>
          <w:tcPr>
            <w:tcW w:w="0" w:type="auto"/>
            <w:vAlign w:val="top"/>
          </w:tcPr>
          <w:p>
            <w:pPr>
              <w:spacing w:before="184" w:line="219" w:lineRule="auto"/>
              <w:ind w:left="3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>每月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42</w:t>
            </w:r>
          </w:p>
        </w:tc>
        <w:tc>
          <w:tcPr>
            <w:tcW w:w="0" w:type="auto"/>
            <w:vAlign w:val="top"/>
          </w:tcPr>
          <w:p>
            <w:pPr>
              <w:spacing w:before="145" w:line="231" w:lineRule="auto"/>
              <w:ind w:left="131" w:righ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通过末端试水装置测试系统工况是否正常，通过试水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阀测试湿式报警阀组工况是否正常</w:t>
            </w:r>
          </w:p>
        </w:tc>
        <w:tc>
          <w:tcPr>
            <w:tcW w:w="0" w:type="auto"/>
            <w:vAlign w:val="top"/>
          </w:tcPr>
          <w:p>
            <w:pPr>
              <w:spacing w:before="295" w:line="219" w:lineRule="auto"/>
              <w:ind w:left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每季度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72" w:line="183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43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2" w:line="237" w:lineRule="auto"/>
              <w:ind w:left="135" w:righ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防烟排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烟系统</w:t>
            </w:r>
          </w:p>
        </w:tc>
        <w:tc>
          <w:tcPr>
            <w:tcW w:w="0" w:type="auto"/>
            <w:vAlign w:val="top"/>
          </w:tcPr>
          <w:p>
            <w:pPr>
              <w:spacing w:before="252" w:line="183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44</w:t>
            </w:r>
          </w:p>
        </w:tc>
        <w:tc>
          <w:tcPr>
            <w:tcW w:w="0" w:type="auto"/>
            <w:vAlign w:val="top"/>
          </w:tcPr>
          <w:p>
            <w:pPr>
              <w:spacing w:before="194" w:line="219" w:lineRule="auto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消防风机控制柜是否处于自动启动状态</w:t>
            </w:r>
          </w:p>
        </w:tc>
        <w:tc>
          <w:tcPr>
            <w:tcW w:w="0" w:type="auto"/>
            <w:vAlign w:val="top"/>
          </w:tcPr>
          <w:p>
            <w:pPr>
              <w:spacing w:before="196" w:line="219" w:lineRule="auto"/>
              <w:ind w:left="3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每日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243" w:line="183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45</w:t>
            </w:r>
          </w:p>
        </w:tc>
        <w:tc>
          <w:tcPr>
            <w:tcW w:w="0" w:type="auto"/>
            <w:vAlign w:val="top"/>
          </w:tcPr>
          <w:p>
            <w:pPr>
              <w:spacing w:before="187" w:line="219" w:lineRule="auto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非电动自然防烟、排烟设施是否处于完全开启状态</w:t>
            </w:r>
          </w:p>
        </w:tc>
        <w:tc>
          <w:tcPr>
            <w:tcW w:w="0" w:type="auto"/>
            <w:vAlign w:val="top"/>
          </w:tcPr>
          <w:p>
            <w:pPr>
              <w:spacing w:before="187" w:line="219" w:lineRule="auto"/>
              <w:ind w:left="3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每日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46</w:t>
            </w:r>
          </w:p>
        </w:tc>
        <w:tc>
          <w:tcPr>
            <w:tcW w:w="0" w:type="auto"/>
            <w:vAlign w:val="top"/>
          </w:tcPr>
          <w:p>
            <w:pPr>
              <w:spacing w:before="197" w:line="231" w:lineRule="auto"/>
              <w:ind w:left="131" w:righ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防排烟风机、活动挡烟垂壁、自动排烟窗启动、运行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功能是否正常，供电是否正常</w:t>
            </w:r>
          </w:p>
        </w:tc>
        <w:tc>
          <w:tcPr>
            <w:tcW w:w="0" w:type="auto"/>
            <w:vAlign w:val="top"/>
          </w:tcPr>
          <w:p>
            <w:pPr>
              <w:spacing w:before="308" w:line="219" w:lineRule="auto"/>
              <w:ind w:left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每季度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265" w:line="183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47</w:t>
            </w:r>
          </w:p>
        </w:tc>
        <w:tc>
          <w:tcPr>
            <w:tcW w:w="0" w:type="auto"/>
            <w:vAlign w:val="top"/>
          </w:tcPr>
          <w:p>
            <w:pPr>
              <w:spacing w:before="209" w:line="220" w:lineRule="auto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防烟、排烟系统联动是否正常</w:t>
            </w:r>
          </w:p>
        </w:tc>
        <w:tc>
          <w:tcPr>
            <w:tcW w:w="0" w:type="auto"/>
            <w:vAlign w:val="top"/>
          </w:tcPr>
          <w:p>
            <w:pPr>
              <w:spacing w:before="209" w:line="219" w:lineRule="auto"/>
              <w:ind w:left="3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每年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76" w:line="183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48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6" w:lineRule="auto"/>
        <w:rPr>
          <w:rFonts w:ascii="Arial"/>
          <w:sz w:val="21"/>
        </w:rPr>
      </w:pPr>
    </w:p>
    <w:p>
      <w:pPr>
        <w:spacing w:before="88" w:line="183" w:lineRule="auto"/>
        <w:ind w:left="680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—44—</w:t>
      </w:r>
    </w:p>
    <w:p>
      <w:pPr>
        <w:sectPr>
          <w:footerReference r:id="rId8" w:type="default"/>
          <w:pgSz w:w="16830" w:h="11900"/>
          <w:pgMar w:top="1011" w:right="864" w:bottom="400" w:left="1174" w:header="0" w:footer="0" w:gutter="0"/>
          <w:cols w:space="720" w:num="1"/>
        </w:sectPr>
      </w:pPr>
    </w:p>
    <w:p/>
    <w:p/>
    <w:p>
      <w:pPr>
        <w:spacing w:line="80" w:lineRule="exact"/>
      </w:pPr>
    </w:p>
    <w:tbl>
      <w:tblPr>
        <w:tblStyle w:val="14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1008"/>
        <w:gridCol w:w="3736"/>
        <w:gridCol w:w="1117"/>
        <w:gridCol w:w="926"/>
        <w:gridCol w:w="1057"/>
        <w:gridCol w:w="1022"/>
        <w:gridCol w:w="1087"/>
        <w:gridCol w:w="1071"/>
        <w:gridCol w:w="1023"/>
        <w:gridCol w:w="8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bookmarkStart w:id="4" w:name="_GoBack"/>
          </w:p>
          <w:p>
            <w:pPr>
              <w:spacing w:before="72" w:line="220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bookmarkStart w:id="3" w:name="_bookmark74"/>
            <w:bookmarkEnd w:id="3"/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项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目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21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检查清单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频次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2" w:line="225" w:lineRule="auto"/>
              <w:ind w:left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具体</w:t>
            </w:r>
          </w:p>
          <w:p>
            <w:pPr>
              <w:spacing w:line="219" w:lineRule="auto"/>
              <w:ind w:left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部位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before="214" w:line="219" w:lineRule="auto"/>
              <w:ind w:left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符合安</w:t>
            </w:r>
          </w:p>
          <w:p>
            <w:pPr>
              <w:spacing w:before="19" w:line="220" w:lineRule="auto"/>
              <w:ind w:left="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全规定/</w:t>
            </w:r>
          </w:p>
          <w:p>
            <w:pPr>
              <w:spacing w:before="7" w:line="220" w:lineRule="auto"/>
              <w:ind w:left="3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正常</w:t>
            </w:r>
          </w:p>
        </w:tc>
        <w:tc>
          <w:tcPr>
            <w:tcW w:w="0" w:type="auto"/>
            <w:gridSpan w:val="3"/>
            <w:vAlign w:val="top"/>
          </w:tcPr>
          <w:p>
            <w:pPr>
              <w:spacing w:before="114" w:line="219" w:lineRule="auto"/>
              <w:ind w:left="6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隐患/故障及处理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1" w:line="236" w:lineRule="auto"/>
              <w:ind w:left="2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经办</w:t>
            </w:r>
          </w:p>
          <w:p>
            <w:pPr>
              <w:spacing w:line="220" w:lineRule="auto"/>
              <w:ind w:left="2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人员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42" w:line="226" w:lineRule="auto"/>
              <w:ind w:left="96" w:righ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隐患/故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障描述</w:t>
            </w:r>
          </w:p>
        </w:tc>
        <w:tc>
          <w:tcPr>
            <w:tcW w:w="0" w:type="auto"/>
            <w:vAlign w:val="top"/>
          </w:tcPr>
          <w:p>
            <w:pPr>
              <w:spacing w:before="110" w:line="236" w:lineRule="auto"/>
              <w:ind w:left="156" w:right="1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当场处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理情况</w:t>
            </w:r>
          </w:p>
        </w:tc>
        <w:tc>
          <w:tcPr>
            <w:tcW w:w="0" w:type="auto"/>
            <w:vAlign w:val="top"/>
          </w:tcPr>
          <w:p>
            <w:pPr>
              <w:spacing w:before="110" w:line="232" w:lineRule="auto"/>
              <w:ind w:left="157" w:right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后续处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理情况</w:t>
            </w: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0" w:type="auto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2" w:line="235" w:lineRule="auto"/>
              <w:ind w:left="135" w:right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其他主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体责任</w:t>
            </w:r>
          </w:p>
        </w:tc>
        <w:tc>
          <w:tcPr>
            <w:tcW w:w="0" w:type="auto"/>
            <w:vAlign w:val="top"/>
          </w:tcPr>
          <w:p>
            <w:pPr>
              <w:spacing w:before="307" w:line="183" w:lineRule="auto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49</w:t>
            </w:r>
          </w:p>
        </w:tc>
        <w:tc>
          <w:tcPr>
            <w:tcW w:w="0" w:type="auto"/>
            <w:vAlign w:val="top"/>
          </w:tcPr>
          <w:p>
            <w:pPr>
              <w:spacing w:before="120" w:line="246" w:lineRule="auto"/>
              <w:ind w:lef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是否逐级明确消防安全责任，修订完善消防安全制度、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操作规程、灭火和应急疏散预案</w:t>
            </w:r>
          </w:p>
        </w:tc>
        <w:tc>
          <w:tcPr>
            <w:tcW w:w="0" w:type="auto"/>
            <w:vAlign w:val="top"/>
          </w:tcPr>
          <w:p>
            <w:pPr>
              <w:spacing w:before="251" w:line="219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每年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top"/>
          </w:tcPr>
          <w:p>
            <w:pPr>
              <w:spacing w:before="142" w:line="231" w:lineRule="auto"/>
              <w:ind w:left="140" w:right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重点工种人员及其他员工是否掌握消防安全常识，知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晓应急处置程序及自身职责</w:t>
            </w:r>
          </w:p>
        </w:tc>
        <w:tc>
          <w:tcPr>
            <w:tcW w:w="0" w:type="auto"/>
            <w:vAlign w:val="top"/>
          </w:tcPr>
          <w:p>
            <w:pPr>
              <w:spacing w:before="262" w:line="219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每年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51</w:t>
            </w:r>
          </w:p>
        </w:tc>
        <w:tc>
          <w:tcPr>
            <w:tcW w:w="0" w:type="auto"/>
            <w:vAlign w:val="top"/>
          </w:tcPr>
          <w:p>
            <w:pPr>
              <w:spacing w:before="121" w:line="236" w:lineRule="auto"/>
              <w:ind w:left="140" w:right="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是否定期组织开展全员消防安全培训、消防演练，并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建立工作档案</w:t>
            </w:r>
          </w:p>
        </w:tc>
        <w:tc>
          <w:tcPr>
            <w:tcW w:w="0" w:type="auto"/>
            <w:vAlign w:val="top"/>
          </w:tcPr>
          <w:p>
            <w:pPr>
              <w:spacing w:before="263" w:line="219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每年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310" w:line="183" w:lineRule="auto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top"/>
          </w:tcPr>
          <w:p>
            <w:pPr>
              <w:spacing w:before="123" w:line="224" w:lineRule="auto"/>
              <w:ind w:left="140" w:righ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是否建立微型消防站、专兼职消防队伍，组织管理是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否到位</w:t>
            </w:r>
          </w:p>
        </w:tc>
        <w:tc>
          <w:tcPr>
            <w:tcW w:w="0" w:type="auto"/>
            <w:vAlign w:val="top"/>
          </w:tcPr>
          <w:p>
            <w:pPr>
              <w:spacing w:before="257" w:line="221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适时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53</w:t>
            </w:r>
          </w:p>
        </w:tc>
        <w:tc>
          <w:tcPr>
            <w:tcW w:w="0" w:type="auto"/>
            <w:vAlign w:val="top"/>
          </w:tcPr>
          <w:p>
            <w:pPr>
              <w:spacing w:before="134" w:line="241" w:lineRule="auto"/>
              <w:ind w:left="14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是否委托符合从业条件的消防技术服务机构开展消防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设施维保、检测，是否签订维保合同，明确维保项目、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内容、频次等具体内容，并开展消防设施维保、检测，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出具报告</w:t>
            </w:r>
          </w:p>
        </w:tc>
        <w:tc>
          <w:tcPr>
            <w:tcW w:w="0" w:type="auto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每年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54</w:t>
            </w:r>
          </w:p>
        </w:tc>
        <w:tc>
          <w:tcPr>
            <w:tcW w:w="0" w:type="auto"/>
            <w:vAlign w:val="top"/>
          </w:tcPr>
          <w:p>
            <w:pPr>
              <w:spacing w:before="127" w:line="236" w:lineRule="auto"/>
              <w:ind w:left="140" w:right="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维保单位是否按期开展消防设施维保，并及时反馈维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保情况</w:t>
            </w:r>
          </w:p>
        </w:tc>
        <w:tc>
          <w:tcPr>
            <w:tcW w:w="0" w:type="auto"/>
            <w:vAlign w:val="top"/>
          </w:tcPr>
          <w:p>
            <w:pPr>
              <w:spacing w:before="267" w:line="219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>每月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176" w:line="182" w:lineRule="auto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55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0" w:type="auto"/>
            <w:gridSpan w:val="11"/>
            <w:vAlign w:val="top"/>
          </w:tcPr>
          <w:p>
            <w:pPr>
              <w:spacing w:before="28" w:line="219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注：1、各企业可根据自身消防安全管理要求、消防设施配备情况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增减相关检查清单内容；</w:t>
            </w:r>
          </w:p>
          <w:p>
            <w:pPr>
              <w:spacing w:before="19" w:line="219" w:lineRule="auto"/>
              <w:ind w:left="5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2、频次可根据企业单位类型和管理要求自行调整，如</w:t>
            </w:r>
            <w:r>
              <w:rPr>
                <w:rFonts w:ascii="宋体" w:hAnsi="宋体" w:eastAsia="宋体" w:cs="宋体"/>
                <w:sz w:val="22"/>
                <w:szCs w:val="22"/>
              </w:rPr>
              <w:t>公众聚集场所在营业期间对用火、用电、安全出口、疏散通道、安全疏散指示标志、应急照明</w:t>
            </w:r>
          </w:p>
          <w:p>
            <w:pPr>
              <w:spacing w:before="19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情况应至少每2小时检查1次，公众聚集场所全员消防安全培训应每半年至少开展1次，消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防安全重点单位消防演练应每半年至少开展1次；</w:t>
            </w:r>
          </w:p>
          <w:p>
            <w:pPr>
              <w:spacing w:before="48" w:line="210" w:lineRule="auto"/>
              <w:ind w:left="5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3、经办人员要明确到各岗位一线操作具体人员，如一般员工、水电工、保安、微型消防站人员、安全部门工作人员等；</w:t>
            </w:r>
          </w:p>
          <w:p>
            <w:pPr>
              <w:spacing w:line="219" w:lineRule="auto"/>
              <w:ind w:left="5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4、责任人要明确到部门具体负责人员，如车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间主任、部门部长等；</w:t>
            </w:r>
          </w:p>
          <w:p>
            <w:pPr>
              <w:spacing w:before="39" w:line="197" w:lineRule="auto"/>
              <w:ind w:left="5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5、各单位固定内容后要及时宣贯，并结合实际情况及时调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整。</w:t>
            </w:r>
          </w:p>
        </w:tc>
      </w:tr>
      <w:bookmarkEnd w:id="4"/>
    </w:tbl>
    <w:p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684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—41—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22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3"/>
        <w:sz w:val="23"/>
        <w:szCs w:val="23"/>
      </w:rPr>
      <w:t>42-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85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—43—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785B40F8"/>
    <w:rsid w:val="093277A9"/>
    <w:rsid w:val="0C00517C"/>
    <w:rsid w:val="0DEA1EA6"/>
    <w:rsid w:val="149A777C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  <w:rsid w:val="785B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800" w:leftChars="800"/>
    </w:p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0</TotalTime>
  <ScaleCrop>false</ScaleCrop>
  <LinksUpToDate>false</LinksUpToDate>
  <CharactersWithSpaces>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2023-03-02T08:12:00Z</dcterms:created>
  <dc:creator>孙瑞</dc:creator>
  <cp:lastModifiedBy>孙瑞</cp:lastModifiedBy>
  <dcterms:modified xsi:type="dcterms:W3CDTF">2023-03-02T08:13:44Z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D78E0B853BF5400BA7BF950CE74ADEC2</vt:lpwstr>
  </property>
</Properties>
</file>