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32"/>
        </w:rPr>
        <w:t>电力行业企业安全生产主体责任清单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10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tblHeader/>
          <w:jc w:val="center"/>
        </w:trPr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安全职责</w:t>
            </w:r>
          </w:p>
        </w:tc>
        <w:tc>
          <w:tcPr>
            <w:tcW w:w="10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cantSplit/>
          <w:trHeight w:val="1465" w:hRule="atLeast"/>
          <w:jc w:val="center"/>
        </w:trPr>
        <w:tc>
          <w:tcPr>
            <w:tcW w:w="354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1.贯彻执行国家、行业有关安全法规制度及工作要求</w:t>
            </w:r>
          </w:p>
        </w:tc>
        <w:tc>
          <w:tcPr>
            <w:tcW w:w="103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（1）落实国家、行业有关安全生产法律法规、制度标准和工作要求，制定工作方案、措施并严格执行。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（2）组织制定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安全生产目标及措施。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cantSplit/>
          <w:trHeight w:val="1581" w:hRule="atLeast"/>
          <w:jc w:val="center"/>
        </w:trPr>
        <w:tc>
          <w:tcPr>
            <w:tcW w:w="354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.宣贯和学习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相关建设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安全文件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组织开展安全教育培训活动</w:t>
            </w:r>
          </w:p>
        </w:tc>
        <w:tc>
          <w:tcPr>
            <w:tcW w:w="103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（1）传达上级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安全文件，并督促工程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参建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单位贯彻落实。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（2）根据上级单位下发的安全管理工作要求，负责细化并逐条落实。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）制定电网建设安全培训计划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,组织开展安全培训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cantSplit/>
          <w:trHeight w:val="1465" w:hRule="atLeast"/>
          <w:jc w:val="center"/>
        </w:trPr>
        <w:tc>
          <w:tcPr>
            <w:tcW w:w="354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.落实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安全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文明施工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管理要求</w:t>
            </w:r>
          </w:p>
        </w:tc>
        <w:tc>
          <w:tcPr>
            <w:tcW w:w="103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（1）推行安全文明施工设施模块化配置、标准化配送，进一步提升作业环境安全水平。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（2）督促工程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参建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单位加强安全生产费用使用管理。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（3）开展安全生产费用列支及使用管理专项检查。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cantSplit/>
          <w:trHeight w:val="1465" w:hRule="atLeast"/>
          <w:jc w:val="center"/>
        </w:trPr>
        <w:tc>
          <w:tcPr>
            <w:tcW w:w="354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.开展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安全风险管理</w:t>
            </w:r>
          </w:p>
        </w:tc>
        <w:tc>
          <w:tcPr>
            <w:tcW w:w="103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（1）加强安全风险动态管控，督促工程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参建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单位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严格履行施工作业许可手续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）强化重大风险作业管控，完善风险作业预警和挂牌督查工作机制。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）监督、指导参建单位认真编制和执行风险控制措施，严格履行到岗到位职责。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cantSplit/>
          <w:trHeight w:val="2577" w:hRule="atLeast"/>
          <w:jc w:val="center"/>
        </w:trPr>
        <w:tc>
          <w:tcPr>
            <w:tcW w:w="354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.开展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专业安全隐患排查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、安全检查</w:t>
            </w:r>
          </w:p>
        </w:tc>
        <w:tc>
          <w:tcPr>
            <w:tcW w:w="103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（1）坚持问题导向，分析管理薄弱环节，组织重点整治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电力建设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安全管理通病。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（2）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定期梳理分析安全管理薄弱环节，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开展安全巡查和隐患排查的成效检查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分类制定解决措施，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减少安全“通病”的反复发生。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认真执行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安全例行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和专项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检查制度，加强“四不两直”安全检查工作力度，督促工程参建单位认真落实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安全管理制度、安全工作规程。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cantSplit/>
          <w:trHeight w:val="1465" w:hRule="atLeast"/>
          <w:jc w:val="center"/>
        </w:trPr>
        <w:tc>
          <w:tcPr>
            <w:tcW w:w="354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.负责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安全信息的收集、上报工作</w:t>
            </w:r>
          </w:p>
        </w:tc>
        <w:tc>
          <w:tcPr>
            <w:tcW w:w="103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（1）加强对工程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参建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单位各类安全报表的数据质量管理，及时、准确完成各类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安全报表收集及上报工作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提升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信息数据准确性。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（2）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加强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安全管理信息系统建设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，动态掌握各项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工程信息。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cantSplit/>
          <w:trHeight w:val="1586" w:hRule="atLeast"/>
          <w:jc w:val="center"/>
        </w:trPr>
        <w:tc>
          <w:tcPr>
            <w:tcW w:w="3548" w:type="dxa"/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.及时报告并处置安全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问题、隐患、事故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</w:rPr>
              <w:t>（事件）</w:t>
            </w:r>
          </w:p>
        </w:tc>
        <w:tc>
          <w:tcPr>
            <w:tcW w:w="103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（1）发现安全问题、事故隐患或其他不安全因素，及时进行报告。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（2）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组织或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highlight w:val="none"/>
              </w:rPr>
              <w:t>参加有关安全事故（事件）调查分析，按职责分工提出处理意见，负责或协助做好安全事故（事件）善后工作。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YxMzY3MjQ2YmI0MzhlNWE0OTAwYmRmZjJkMDgifQ=="/>
    <w:docVar w:name="KSO_WPS_MARK_KEY" w:val="56927b0d-4e3e-428d-bda5-4b30e573915b"/>
  </w:docVars>
  <w:rsids>
    <w:rsidRoot w:val="00000000"/>
    <w:rsid w:val="675A711D"/>
    <w:rsid w:val="FDEA8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2023-03-01T17:45:00Z</dcterms:created>
  <dc:creator>Xianjicheng</dc:creator>
  <cp:lastModifiedBy>WPS_1513130633</cp:lastModifiedBy>
  <dcterms:modified xsi:type="dcterms:W3CDTF">2023-03-02T16:40:32Z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FF527C3D88C04E75A8FA3E15C7E9811F</vt:lpwstr>
  </property>
</Properties>
</file>