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outlineLvl w:val="9"/>
        <w:rPr>
          <w:rFonts w:hint="eastAsia" w:ascii="黑体" w:hAnsi="黑体" w:eastAsia="黑体" w:cs="Times New Roman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>特种设备隐患排查治理清单（</w:t>
      </w:r>
      <w:r>
        <w:rPr>
          <w:rFonts w:hint="eastAsia"/>
          <w:sz w:val="32"/>
          <w:szCs w:val="32"/>
          <w:lang w:val="en-US" w:eastAsia="zh-CN"/>
        </w:rPr>
        <w:t>大型游乐设施</w:t>
      </w:r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>）</w:t>
      </w:r>
    </w:p>
    <w:bookmarkEnd w:id="0"/>
    <w:tbl>
      <w:tblPr>
        <w:tblStyle w:val="3"/>
        <w:tblW w:w="14227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993"/>
        <w:gridCol w:w="1275"/>
        <w:gridCol w:w="3686"/>
        <w:gridCol w:w="937"/>
        <w:gridCol w:w="1260"/>
        <w:gridCol w:w="1389"/>
        <w:gridCol w:w="3076"/>
        <w:gridCol w:w="1049"/>
      </w:tblGrid>
      <w:tr>
        <w:trPr>
          <w:trHeight w:val="645" w:hRule="atLeast"/>
          <w:tblHeader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ascii="黑体" w:hAnsi="黑体" w:eastAsia="黑体"/>
                <w:b w:val="0"/>
                <w:bCs w:val="0"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1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outlineLvl w:val="9"/>
              <w:rPr>
                <w:rFonts w:ascii="黑体" w:hAnsi="黑体" w:eastAsia="黑体"/>
                <w:b w:val="0"/>
                <w:bCs w:val="0"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1"/>
              </w:rPr>
              <w:t>类别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outlineLvl w:val="9"/>
              <w:rPr>
                <w:rFonts w:ascii="黑体" w:hAnsi="黑体" w:eastAsia="黑体"/>
                <w:b w:val="0"/>
                <w:bCs w:val="0"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1"/>
              </w:rPr>
              <w:t>项目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outlineLvl w:val="9"/>
              <w:rPr>
                <w:rFonts w:ascii="黑体" w:hAnsi="黑体" w:eastAsia="黑体"/>
                <w:b w:val="0"/>
                <w:bCs w:val="0"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1"/>
              </w:rPr>
              <w:t>排查标准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outlineLvl w:val="9"/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1"/>
              </w:rPr>
              <w:t>事故隐</w:t>
            </w:r>
          </w:p>
          <w:p>
            <w:pPr>
              <w:jc w:val="center"/>
              <w:outlineLvl w:val="9"/>
              <w:rPr>
                <w:rFonts w:ascii="黑体" w:hAnsi="黑体" w:eastAsia="黑体"/>
                <w:b w:val="0"/>
                <w:bCs w:val="0"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1"/>
              </w:rPr>
              <w:t>患分级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outlineLvl w:val="9"/>
              <w:rPr>
                <w:rFonts w:ascii="黑体" w:hAnsi="黑体" w:eastAsia="黑体"/>
                <w:b w:val="0"/>
                <w:bCs w:val="0"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1"/>
              </w:rPr>
              <w:t>排查频次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outlineLvl w:val="9"/>
              <w:rPr>
                <w:rFonts w:ascii="黑体" w:hAnsi="黑体" w:eastAsia="黑体"/>
                <w:b w:val="0"/>
                <w:bCs w:val="0"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1"/>
              </w:rPr>
              <w:t>排查方法</w:t>
            </w:r>
          </w:p>
        </w:tc>
        <w:tc>
          <w:tcPr>
            <w:tcW w:w="3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outlineLvl w:val="9"/>
              <w:rPr>
                <w:rFonts w:ascii="黑体" w:hAnsi="黑体" w:eastAsia="黑体"/>
                <w:b w:val="0"/>
                <w:bCs w:val="0"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1"/>
              </w:rPr>
              <w:t>整改措施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outlineLvl w:val="9"/>
              <w:rPr>
                <w:rFonts w:ascii="黑体" w:hAnsi="黑体" w:eastAsia="黑体"/>
                <w:b w:val="0"/>
                <w:bCs w:val="0"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1"/>
              </w:rPr>
              <w:t>责任部门</w:t>
            </w:r>
          </w:p>
        </w:tc>
      </w:tr>
      <w:tr>
        <w:trPr>
          <w:trHeight w:val="1065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大型游乐设施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基础设施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1.预埋基础设施无裂缝、沉降；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2.防护栏杆应稳固，符合安全要求；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3.应急逃生通道是否畅通无杂物阻碍遮挡；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4.主要构件和基础设施防腐处理应符合要求，无裸露、锈蚀、破损。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严重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每月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现场查看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1.立即停用；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2.立即更换；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3.立即修复。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1123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大型游乐设施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电气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1.电气元件、电气线路无破损，线径符合标准，无异常发热；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2.电机绝缘值符合要求；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3.良好接地和防雷击措施；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4.电压应符合标准使用要求。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严重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每日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现场查看、仪器测量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1.立即停用；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2.立即修复或更换。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1111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大型游乐设施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安全保护装置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1.限位开关可靠有效；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2.安全压杆（肩）有效固定乘客；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3.安全带无破损，安全扣有效；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4.止退（逆）装置灵敏可靠；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5.防撞装置安全可靠；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6.运动限制装置、超速限制装置灵敏有效；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7.安全门及锁紧装置灵敏有效；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8.传感器和报警装置灵敏有效；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9.安全附属装置可靠有效。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严重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每日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现场查看、仪器测量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1.立即停用；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2.立即修复或更换。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816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大型游乐设施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安全保护附件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头盔、护肘、手套、护膝齐全、完好、佩戴正确。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严重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每次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现场查看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1.按要求配置；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2.按要求佩戴。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310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……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……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……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……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……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……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……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6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F148D"/>
    <w:rsid w:val="5A5F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spacing w:line="540" w:lineRule="exact"/>
    </w:pPr>
    <w:rPr>
      <w:rFonts w:ascii="Times New Roman" w:hAnsi="Times New Roman" w:eastAsia="仿宋_GB2312" w:cs="Times New Roman"/>
      <w:spacing w:val="-2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2023-03-02T16:05:00Z</dcterms:created>
  <dc:creator>WPS_1513130633</dc:creator>
  <cp:lastModifiedBy>WPS_1513130633</cp:lastModifiedBy>
  <dcterms:modified xsi:type="dcterms:W3CDTF">2023-03-02T16:06:15Z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A4B863F8FED233DCE15800645C30A42F</vt:lpwstr>
  </property>
</Properties>
</file>