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6"/>
          <w:sz w:val="36"/>
          <w:szCs w:val="36"/>
        </w:rPr>
        <w:t>特种设备安全风险管控责任清单(示例)</w:t>
      </w:r>
    </w:p>
    <w:p>
      <w:pPr>
        <w:spacing w:before="206" w:line="224" w:lineRule="auto"/>
        <w:ind w:left="688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9"/>
          <w:sz w:val="29"/>
          <w:szCs w:val="29"/>
        </w:rPr>
        <w:t>(电梯)</w:t>
      </w:r>
    </w:p>
    <w:p/>
    <w:tbl>
      <w:tblPr>
        <w:tblStyle w:val="14"/>
        <w:tblW w:w="14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916"/>
        <w:gridCol w:w="4377"/>
        <w:gridCol w:w="1629"/>
        <w:gridCol w:w="710"/>
        <w:gridCol w:w="689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spacing w:before="13" w:line="237" w:lineRule="auto"/>
              <w:ind w:left="125" w:righ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特种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设备</w:t>
            </w:r>
          </w:p>
        </w:tc>
        <w:tc>
          <w:tcPr>
            <w:tcW w:w="5916" w:type="dxa"/>
            <w:vAlign w:val="top"/>
          </w:tcPr>
          <w:p>
            <w:pPr>
              <w:spacing w:before="194" w:line="219" w:lineRule="auto"/>
              <w:ind w:left="2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主要风险概述</w:t>
            </w:r>
          </w:p>
        </w:tc>
        <w:tc>
          <w:tcPr>
            <w:tcW w:w="4377" w:type="dxa"/>
            <w:vAlign w:val="top"/>
          </w:tcPr>
          <w:p>
            <w:pPr>
              <w:spacing w:before="194" w:line="219" w:lineRule="auto"/>
              <w:ind w:left="1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管控责任</w:t>
            </w:r>
          </w:p>
        </w:tc>
        <w:tc>
          <w:tcPr>
            <w:tcW w:w="1629" w:type="dxa"/>
            <w:vAlign w:val="top"/>
          </w:tcPr>
          <w:p>
            <w:pPr>
              <w:spacing w:before="194" w:line="219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管控措施</w:t>
            </w:r>
          </w:p>
        </w:tc>
        <w:tc>
          <w:tcPr>
            <w:tcW w:w="710" w:type="dxa"/>
            <w:vAlign w:val="top"/>
          </w:tcPr>
          <w:p>
            <w:pPr>
              <w:spacing w:before="45" w:line="224" w:lineRule="auto"/>
              <w:ind w:left="118" w:righ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风险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689" w:type="dxa"/>
            <w:vAlign w:val="top"/>
          </w:tcPr>
          <w:p>
            <w:pPr>
              <w:spacing w:before="33" w:line="229" w:lineRule="auto"/>
              <w:ind w:left="108" w:righ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部门</w:t>
            </w:r>
          </w:p>
        </w:tc>
        <w:tc>
          <w:tcPr>
            <w:tcW w:w="694" w:type="dxa"/>
            <w:vAlign w:val="top"/>
          </w:tcPr>
          <w:p>
            <w:pPr>
              <w:spacing w:before="34" w:line="219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责任</w:t>
            </w:r>
          </w:p>
          <w:p>
            <w:pPr>
              <w:spacing w:before="19" w:line="222" w:lineRule="auto"/>
              <w:ind w:left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电梯</w:t>
            </w:r>
          </w:p>
        </w:tc>
        <w:tc>
          <w:tcPr>
            <w:tcW w:w="59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1.层、轿门变形，开关门不畅，对电梯带来损坏；</w:t>
            </w:r>
          </w:p>
          <w:p>
            <w:pPr>
              <w:spacing w:before="17" w:line="21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门间隙超标、门回路短接；</w:t>
            </w:r>
          </w:p>
          <w:p>
            <w:pPr>
              <w:spacing w:before="57" w:line="21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3.按钮不能正常使用，无法到达指定楼层；</w:t>
            </w:r>
          </w:p>
          <w:p>
            <w:pPr>
              <w:spacing w:before="37" w:line="219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4.紧急报警或对讲装置失效，当发生电梯困人事故</w:t>
            </w:r>
          </w:p>
          <w:p>
            <w:pPr>
              <w:spacing w:before="57" w:line="21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(件)时，乘客无法快速寻求帮助；</w:t>
            </w:r>
          </w:p>
          <w:p>
            <w:pPr>
              <w:spacing w:before="37" w:line="21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5.照明失效，乘客乘梯存在潜在风险；</w:t>
            </w:r>
          </w:p>
          <w:p>
            <w:pPr>
              <w:spacing w:before="15" w:line="234" w:lineRule="auto"/>
              <w:ind w:left="110" w:right="106" w:firstLine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6.清洁卫生差，控制柜等处的电子板和电气元件若灰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尘多、卫生状况差，会影响散热效果，导致故障；</w:t>
            </w:r>
          </w:p>
          <w:p>
            <w:pPr>
              <w:spacing w:before="42" w:line="23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7.…</w:t>
            </w:r>
            <w:r>
              <w:rPr>
                <w:rFonts w:ascii="宋体" w:hAnsi="宋体" w:eastAsia="宋体" w:cs="宋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·</w:t>
            </w:r>
            <w:bookmarkStart w:id="0" w:name="_GoBack"/>
            <w:bookmarkEnd w:id="0"/>
          </w:p>
        </w:tc>
        <w:tc>
          <w:tcPr>
            <w:tcW w:w="437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1.避免撞击层、轿门；</w:t>
            </w:r>
          </w:p>
          <w:p>
            <w:pPr>
              <w:spacing w:before="58" w:line="241" w:lineRule="auto"/>
              <w:ind w:left="84" w:righ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2.安全管理员日常巡查时要检查层、轿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门有无变形、门间隙是否超标、门回路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是否短接、按钮是否正常、测试报警及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对讲系统是否有效、照明是否正常以及</w:t>
            </w:r>
          </w:p>
          <w:p>
            <w:pPr>
              <w:spacing w:before="6" w:line="353" w:lineRule="exact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9"/>
                <w:sz w:val="23"/>
                <w:szCs w:val="23"/>
              </w:rPr>
              <w:t>机房清洁卫生情况。</w:t>
            </w:r>
          </w:p>
          <w:p>
            <w:pPr>
              <w:spacing w:before="1" w:line="238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3.…</w:t>
            </w:r>
          </w:p>
        </w:tc>
        <w:tc>
          <w:tcPr>
            <w:tcW w:w="1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77" w:righ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1.列入日常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巡查清单；</w:t>
            </w:r>
          </w:p>
          <w:p>
            <w:pPr>
              <w:spacing w:before="87" w:line="231" w:lineRule="auto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2.及时通知</w:t>
            </w:r>
          </w:p>
          <w:p>
            <w:pPr>
              <w:spacing w:line="219" w:lineRule="auto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维保单位修</w:t>
            </w:r>
          </w:p>
          <w:p>
            <w:pPr>
              <w:spacing w:before="45" w:line="219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复故障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；</w:t>
            </w:r>
          </w:p>
          <w:p>
            <w:pPr>
              <w:spacing w:before="88" w:line="321" w:lineRule="exact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3"/>
                <w:szCs w:val="23"/>
              </w:rPr>
              <w:t>3.监督检查</w:t>
            </w:r>
          </w:p>
          <w:p>
            <w:pPr>
              <w:spacing w:line="220" w:lineRule="auto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电梯维保质</w:t>
            </w:r>
          </w:p>
          <w:p>
            <w:pPr>
              <w:spacing w:before="15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；</w:t>
            </w:r>
          </w:p>
          <w:p>
            <w:pPr>
              <w:spacing w:before="95" w:line="259" w:lineRule="auto"/>
              <w:ind w:left="77" w:right="27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4.定期清洁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机房卫生；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5.…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9E36630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9E36630"/>
    <w:rsid w:val="3B20012B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2023-03-02T08:23:00Z</dcterms:created>
  <dc:creator>孙瑞</dc:creator>
  <cp:lastModifiedBy>孙瑞</cp:lastModifiedBy>
  <dcterms:modified xsi:type="dcterms:W3CDTF">2023-03-02T08:24:17Z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A124986DDD2E4E11B357CC5109F053BA</vt:lpwstr>
  </property>
</Properties>
</file>