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pacing w:val="13"/>
          <w:sz w:val="45"/>
          <w:szCs w:val="45"/>
        </w:rPr>
      </w:pPr>
      <w:r>
        <w:rPr>
          <w:rFonts w:ascii="宋体" w:hAnsi="宋体" w:eastAsia="宋体" w:cs="宋体"/>
          <w:b/>
          <w:bCs/>
          <w:spacing w:val="13"/>
          <w:sz w:val="45"/>
          <w:szCs w:val="45"/>
        </w:rPr>
        <w:t>企业基本情况</w:t>
      </w:r>
    </w:p>
    <w:tbl>
      <w:tblPr>
        <w:tblStyle w:val="14"/>
        <w:tblW w:w="13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3357"/>
        <w:gridCol w:w="2948"/>
        <w:gridCol w:w="4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753" w:type="dxa"/>
            <w:vAlign w:val="top"/>
          </w:tcPr>
          <w:p>
            <w:pPr>
              <w:spacing w:before="284" w:line="220" w:lineRule="auto"/>
              <w:ind w:left="5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企业(单位)名称</w:t>
            </w:r>
          </w:p>
        </w:tc>
        <w:tc>
          <w:tcPr>
            <w:tcW w:w="3357" w:type="dxa"/>
            <w:vAlign w:val="top"/>
          </w:tcPr>
          <w:p>
            <w:pPr>
              <w:spacing w:before="282" w:line="219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四川粮油批发中心直属储备库</w:t>
            </w:r>
          </w:p>
        </w:tc>
        <w:tc>
          <w:tcPr>
            <w:tcW w:w="2948" w:type="dxa"/>
            <w:vAlign w:val="top"/>
          </w:tcPr>
          <w:p>
            <w:pPr>
              <w:spacing w:before="294" w:line="229" w:lineRule="auto"/>
              <w:ind w:left="10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企业地址</w:t>
            </w:r>
          </w:p>
        </w:tc>
        <w:tc>
          <w:tcPr>
            <w:tcW w:w="4752" w:type="dxa"/>
            <w:vAlign w:val="top"/>
          </w:tcPr>
          <w:p>
            <w:pPr>
              <w:spacing w:before="284" w:line="219" w:lineRule="auto"/>
              <w:ind w:left="10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成都市新都区金桂路605号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753" w:type="dxa"/>
            <w:vAlign w:val="top"/>
          </w:tcPr>
          <w:p>
            <w:pPr>
              <w:spacing w:before="241" w:line="220" w:lineRule="auto"/>
              <w:ind w:left="5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企业(单位)性质</w:t>
            </w:r>
          </w:p>
        </w:tc>
        <w:tc>
          <w:tcPr>
            <w:tcW w:w="3357" w:type="dxa"/>
            <w:vAlign w:val="top"/>
          </w:tcPr>
          <w:p>
            <w:pPr>
              <w:spacing w:before="241" w:line="219" w:lineRule="auto"/>
              <w:ind w:left="10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省属国有企业</w:t>
            </w:r>
          </w:p>
        </w:tc>
        <w:tc>
          <w:tcPr>
            <w:tcW w:w="2948" w:type="dxa"/>
            <w:vAlign w:val="top"/>
          </w:tcPr>
          <w:p>
            <w:pPr>
              <w:spacing w:before="241" w:line="219" w:lineRule="auto"/>
              <w:ind w:left="10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企业类别</w:t>
            </w:r>
          </w:p>
        </w:tc>
        <w:tc>
          <w:tcPr>
            <w:tcW w:w="4752" w:type="dxa"/>
            <w:vAlign w:val="top"/>
          </w:tcPr>
          <w:p>
            <w:pPr>
              <w:spacing w:before="112" w:line="217" w:lineRule="auto"/>
              <w:ind w:left="2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商贸</w:t>
            </w:r>
          </w:p>
          <w:p>
            <w:pPr>
              <w:spacing w:line="219" w:lineRule="auto"/>
              <w:ind w:left="5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(按应急部办公厅[2019]17号文分类)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2753" w:type="dxa"/>
            <w:vAlign w:val="top"/>
          </w:tcPr>
          <w:p>
            <w:pPr>
              <w:spacing w:before="312" w:line="219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企业规模</w:t>
            </w:r>
          </w:p>
        </w:tc>
        <w:tc>
          <w:tcPr>
            <w:tcW w:w="3357" w:type="dxa"/>
            <w:vAlign w:val="top"/>
          </w:tcPr>
          <w:p>
            <w:pPr>
              <w:spacing w:before="72" w:line="220" w:lineRule="auto"/>
              <w:ind w:left="14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中型</w:t>
            </w:r>
          </w:p>
          <w:p>
            <w:pPr>
              <w:spacing w:before="27" w:line="209" w:lineRule="auto"/>
              <w:ind w:left="71" w:firstLine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(按国家统计局《统计上大中小微型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企业划分办法(2017)进行划分》)</w:t>
            </w:r>
          </w:p>
        </w:tc>
        <w:tc>
          <w:tcPr>
            <w:tcW w:w="2948" w:type="dxa"/>
            <w:vAlign w:val="top"/>
          </w:tcPr>
          <w:p>
            <w:pPr>
              <w:spacing w:before="32" w:line="219" w:lineRule="auto"/>
              <w:ind w:left="8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仓(罐)容量/</w:t>
            </w:r>
          </w:p>
          <w:p>
            <w:pPr>
              <w:spacing w:before="29" w:line="219" w:lineRule="auto"/>
              <w:ind w:left="9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加工能力/</w:t>
            </w:r>
          </w:p>
          <w:p>
            <w:pPr>
              <w:spacing w:before="28" w:line="190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物资储备能力</w:t>
            </w:r>
          </w:p>
        </w:tc>
        <w:tc>
          <w:tcPr>
            <w:tcW w:w="4752" w:type="dxa"/>
            <w:vAlign w:val="top"/>
          </w:tcPr>
          <w:p>
            <w:pPr>
              <w:spacing w:before="312" w:line="220" w:lineRule="auto"/>
              <w:ind w:left="20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18万吨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53" w:type="dxa"/>
            <w:vAlign w:val="top"/>
          </w:tcPr>
          <w:p>
            <w:pPr>
              <w:spacing w:before="124"/>
              <w:ind w:left="924" w:right="484" w:hanging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安全生产许可证号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及有效期</w:t>
            </w:r>
          </w:p>
        </w:tc>
        <w:tc>
          <w:tcPr>
            <w:tcW w:w="3357" w:type="dxa"/>
            <w:vAlign w:val="top"/>
          </w:tcPr>
          <w:p>
            <w:pPr>
              <w:spacing w:before="254" w:line="219" w:lineRule="auto"/>
              <w:ind w:left="3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年月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日一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年月</w:t>
            </w: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  <w:tc>
          <w:tcPr>
            <w:tcW w:w="2948" w:type="dxa"/>
            <w:vAlign w:val="top"/>
          </w:tcPr>
          <w:p>
            <w:pPr>
              <w:spacing w:before="84" w:line="219" w:lineRule="auto"/>
              <w:ind w:left="9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营业执照号</w:t>
            </w:r>
          </w:p>
          <w:p>
            <w:pPr>
              <w:spacing w:before="69" w:line="220" w:lineRule="auto"/>
              <w:ind w:left="10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及有效期</w:t>
            </w:r>
          </w:p>
        </w:tc>
        <w:tc>
          <w:tcPr>
            <w:tcW w:w="4752" w:type="dxa"/>
            <w:vAlign w:val="top"/>
          </w:tcPr>
          <w:p>
            <w:pPr>
              <w:spacing w:before="254" w:line="219" w:lineRule="auto"/>
              <w:ind w:left="10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1994年7月24日至长期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53" w:type="dxa"/>
            <w:vAlign w:val="top"/>
          </w:tcPr>
          <w:p>
            <w:pPr>
              <w:spacing w:before="255" w:line="219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安全生产标准化等级</w:t>
            </w:r>
          </w:p>
        </w:tc>
        <w:tc>
          <w:tcPr>
            <w:tcW w:w="3357" w:type="dxa"/>
            <w:vAlign w:val="top"/>
          </w:tcPr>
          <w:p>
            <w:pPr>
              <w:spacing w:before="256" w:line="221" w:lineRule="auto"/>
              <w:ind w:left="10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(正计划推进)</w:t>
            </w:r>
          </w:p>
        </w:tc>
        <w:tc>
          <w:tcPr>
            <w:tcW w:w="2948" w:type="dxa"/>
            <w:vAlign w:val="top"/>
          </w:tcPr>
          <w:p>
            <w:pPr>
              <w:spacing w:before="255" w:line="220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主要安全风险</w:t>
            </w:r>
          </w:p>
        </w:tc>
        <w:tc>
          <w:tcPr>
            <w:tcW w:w="4752" w:type="dxa"/>
            <w:vAlign w:val="top"/>
          </w:tcPr>
          <w:p>
            <w:pPr>
              <w:spacing w:before="311" w:line="183" w:lineRule="auto"/>
              <w:ind w:left="22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53" w:type="dxa"/>
            <w:vAlign w:val="top"/>
          </w:tcPr>
          <w:p>
            <w:pPr>
              <w:spacing w:before="246" w:line="220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企业上级公司(单位)</w:t>
            </w:r>
          </w:p>
        </w:tc>
        <w:tc>
          <w:tcPr>
            <w:tcW w:w="3357" w:type="dxa"/>
            <w:vAlign w:val="top"/>
          </w:tcPr>
          <w:p>
            <w:pPr>
              <w:spacing w:before="244" w:line="219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四川粮油批发中心</w:t>
            </w:r>
          </w:p>
        </w:tc>
        <w:tc>
          <w:tcPr>
            <w:tcW w:w="2948" w:type="dxa"/>
            <w:vAlign w:val="top"/>
          </w:tcPr>
          <w:p>
            <w:pPr>
              <w:spacing w:before="246" w:line="219" w:lineRule="auto"/>
              <w:ind w:left="10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防火等级</w:t>
            </w:r>
          </w:p>
        </w:tc>
        <w:tc>
          <w:tcPr>
            <w:tcW w:w="4752" w:type="dxa"/>
            <w:vAlign w:val="top"/>
          </w:tcPr>
          <w:p>
            <w:pPr>
              <w:spacing w:before="126" w:line="219" w:lineRule="auto"/>
              <w:ind w:left="2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丙类</w:t>
            </w:r>
          </w:p>
          <w:p>
            <w:pPr>
              <w:spacing w:before="18" w:line="228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(按照《建筑设计防火规范》GB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50016—2014分类)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753" w:type="dxa"/>
            <w:vAlign w:val="top"/>
          </w:tcPr>
          <w:p>
            <w:pPr>
              <w:spacing w:before="277" w:line="219" w:lineRule="auto"/>
              <w:ind w:left="8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主要负责人</w:t>
            </w:r>
          </w:p>
        </w:tc>
        <w:tc>
          <w:tcPr>
            <w:tcW w:w="3357" w:type="dxa"/>
            <w:vAlign w:val="top"/>
          </w:tcPr>
          <w:p>
            <w:pPr>
              <w:spacing w:before="277" w:line="219" w:lineRule="auto"/>
              <w:ind w:left="1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符云辉</w:t>
            </w:r>
          </w:p>
        </w:tc>
        <w:tc>
          <w:tcPr>
            <w:tcW w:w="2948" w:type="dxa"/>
            <w:vAlign w:val="top"/>
          </w:tcPr>
          <w:p>
            <w:pPr>
              <w:spacing w:before="277" w:line="220" w:lineRule="auto"/>
              <w:ind w:left="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其它需备注的情况</w:t>
            </w:r>
          </w:p>
        </w:tc>
        <w:tc>
          <w:tcPr>
            <w:tcW w:w="4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9B36B"/>
    <w:multiLevelType w:val="multilevel"/>
    <w:tmpl w:val="06F9B36B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TU0N2YyZjU2OTgzYTgwMjQ0YjczOGJhYzIyMjIifQ=="/>
  </w:docVars>
  <w:rsids>
    <w:rsidRoot w:val="75C13E33"/>
    <w:rsid w:val="093277A9"/>
    <w:rsid w:val="0C00517C"/>
    <w:rsid w:val="0DEA1EA6"/>
    <w:rsid w:val="1BD80837"/>
    <w:rsid w:val="1C7F2A05"/>
    <w:rsid w:val="1D222E46"/>
    <w:rsid w:val="269B0465"/>
    <w:rsid w:val="2DD907B5"/>
    <w:rsid w:val="332858D5"/>
    <w:rsid w:val="341C3FDE"/>
    <w:rsid w:val="37014E1F"/>
    <w:rsid w:val="39410733"/>
    <w:rsid w:val="3DA76CDD"/>
    <w:rsid w:val="4020549C"/>
    <w:rsid w:val="41302AFE"/>
    <w:rsid w:val="465E50BE"/>
    <w:rsid w:val="49521D81"/>
    <w:rsid w:val="4B115470"/>
    <w:rsid w:val="4C265B4C"/>
    <w:rsid w:val="4F270F69"/>
    <w:rsid w:val="585208C9"/>
    <w:rsid w:val="5D5A52C7"/>
    <w:rsid w:val="5D9F2447"/>
    <w:rsid w:val="5E096584"/>
    <w:rsid w:val="6040308A"/>
    <w:rsid w:val="613E78A3"/>
    <w:rsid w:val="61BF3015"/>
    <w:rsid w:val="64463C6F"/>
    <w:rsid w:val="683141CC"/>
    <w:rsid w:val="68456707"/>
    <w:rsid w:val="6A5A6A40"/>
    <w:rsid w:val="6AEB5704"/>
    <w:rsid w:val="6DCE27EC"/>
    <w:rsid w:val="6E486122"/>
    <w:rsid w:val="70390390"/>
    <w:rsid w:val="75C1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32" w:hanging="432" w:firstLineChars="0"/>
      <w:outlineLvl w:val="0"/>
    </w:pPr>
    <w:rPr>
      <w:rFonts w:ascii="宋体" w:hAnsi="宋体" w:cs="宋体"/>
      <w:b/>
      <w:kern w:val="44"/>
      <w:sz w:val="44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宋体" w:hAnsi="宋体" w:cs="宋体"/>
      <w:b/>
      <w:sz w:val="32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 w:firstLineChars="0"/>
      <w:outlineLvl w:val="2"/>
    </w:pPr>
    <w:rPr>
      <w:rFonts w:ascii="宋体" w:hAnsi="宋体" w:cs="宋体"/>
      <w:b/>
      <w:sz w:val="30"/>
      <w:szCs w:val="2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 w:firstLineChars="0"/>
      <w:outlineLvl w:val="3"/>
    </w:pPr>
    <w:rPr>
      <w:rFonts w:ascii="宋体" w:hAnsi="宋体" w:cs="宋体"/>
      <w:b/>
      <w:sz w:val="28"/>
      <w:szCs w:val="2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napToGrid w:val="0"/>
      <w:spacing w:beforeLines="0" w:beforeAutospacing="0" w:afterLines="0" w:afterAutospacing="0" w:line="360" w:lineRule="auto"/>
      <w:ind w:left="1008" w:hanging="1008" w:firstLineChars="0"/>
      <w:outlineLvl w:val="4"/>
    </w:pPr>
    <w:rPr>
      <w:rFonts w:ascii="宋体" w:hAnsi="宋体" w:cs="宋体"/>
      <w:b/>
      <w:sz w:val="28"/>
      <w:szCs w:val="20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 w:firstLineChars="0"/>
      <w:outlineLvl w:val="5"/>
    </w:pPr>
    <w:rPr>
      <w:rFonts w:ascii="Arial" w:hAnsi="Arial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宋体"/>
      <w:b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  <w:rPr>
      <w:rFonts w:ascii="Calibri" w:hAnsi="Calibri" w:eastAsia="宋体"/>
      <w:sz w:val="24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0</TotalTime>
  <ScaleCrop>false</ScaleCrop>
  <LinksUpToDate>false</LinksUpToDate>
  <CharactersWithSpaces>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2023-03-02T07:43:00Z</dcterms:created>
  <dc:creator>孙瑞</dc:creator>
  <cp:lastModifiedBy>孙瑞</cp:lastModifiedBy>
  <dcterms:modified xsi:type="dcterms:W3CDTF">2023-03-02T07:44:06Z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12669B6281F141A38DE337F1B299D216</vt:lpwstr>
  </property>
</Properties>
</file>