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eastAsia="zh-CN"/>
        </w:rPr>
        <w:t>安全风险管控</w:t>
      </w: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责任清单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099"/>
        <w:gridCol w:w="4606"/>
        <w:gridCol w:w="5581"/>
        <w:gridCol w:w="93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类别</w:t>
            </w:r>
          </w:p>
        </w:tc>
        <w:tc>
          <w:tcPr>
            <w:tcW w:w="46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致险情景</w:t>
            </w:r>
          </w:p>
        </w:tc>
        <w:tc>
          <w:tcPr>
            <w:tcW w:w="568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管控措施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责任人</w:t>
            </w:r>
          </w:p>
        </w:tc>
        <w:tc>
          <w:tcPr>
            <w:tcW w:w="649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68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6-1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1"/>
                <w:lang w:eastAsia="zh-CN"/>
              </w:rPr>
              <w:t>航行风险</w:t>
            </w:r>
          </w:p>
        </w:tc>
        <w:tc>
          <w:tcPr>
            <w:tcW w:w="4687" w:type="dxa"/>
            <w:noWrap w:val="0"/>
            <w:vAlign w:val="top"/>
          </w:tcPr>
          <w:p>
            <w:pPr>
              <w:pStyle w:val="15"/>
              <w:numPr>
                <w:ilvl w:val="0"/>
                <w:numId w:val="2"/>
              </w:numPr>
              <w:ind w:firstLine="0" w:firstLineChars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船员不满足要求发航。未按最低配员证书要求配备对应职务和数量的持证船员，船员人证不符、无证驾驶或证书过期，船员不按安全规程操作或玩忽职守。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2.船舶不满足要求发航。船舶未经检验合格投入运营，私自改变船舶用途或改建，私自增设客舱密闭设施，船舶超载。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3.船舶冒险航行。大风、大雨、大雾等恶劣水文气象及停航封渡期间发航，电站蓄放水期间水位落差较大时发航，早晚能见度较低或者不具备夜航条件冒险发航。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4.小型快艇在弯道、狭水道、视线受阻水域等不利位置，以及两船相遇时未及时鸣放声音信号，并减速。</w:t>
            </w:r>
          </w:p>
        </w:tc>
        <w:tc>
          <w:tcPr>
            <w:tcW w:w="5683" w:type="dxa"/>
            <w:noWrap w:val="0"/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1.加强船员及船舶的管理工作，配备满足职务和数量要求的船员，加强对船员日常管理。严格按规定开展船舶检验，未经检验合格的船舶严禁投入运营，不私自改变船舶用途或改建船舶，不超载。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2.严格执行停航封渡和减载等制度。落实“六不发航”、风力超等级停航、水位变幅过大停航、第一次洪峰过境停航、超过封渡水位线停航封渡和超过警戒水位线减载30%、重点渡口签单发航等制度。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3.落实信息传递机制。加强对水文、气象信息的收集及传递工作，确保信息及时传递到一线人员，严格落实停航要求。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4.小型快艇在不良环境下谨慎驾驶。在弯道、狭水道、视线受阻水域，以及两船相遇时，均应及时鸣放声音信号，并减速，严禁高速状态下急转弯。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5.在小长假、赶场天、学生放假开学等重点时段，落实人员加强现场秩序维护。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6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6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6-2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1"/>
                <w:lang w:eastAsia="zh-CN"/>
              </w:rPr>
              <w:t>夜航风险</w:t>
            </w:r>
          </w:p>
        </w:tc>
        <w:tc>
          <w:tcPr>
            <w:tcW w:w="4687" w:type="dxa"/>
            <w:noWrap w:val="0"/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1.夜航航标损毁或被冲走，造成船舶偏离航线或搁浅。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2.夜航期间能见度不良，可能造成船舶发生碰撞，应急救援困难。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3.高峰时段客流量较大，对码头区域管理不到位，可能造成人员落水等。</w:t>
            </w:r>
          </w:p>
        </w:tc>
        <w:tc>
          <w:tcPr>
            <w:tcW w:w="5683" w:type="dxa"/>
            <w:noWrap w:val="0"/>
            <w:vAlign w:val="top"/>
          </w:tcPr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1.加强航标维护管理，完善航标配备，确保夜航航标有效可用。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2.加强照明设施设备配置使用。配备大功率探照设备以及手持式照明设备，加强日常维护管理，确保航行期间正常使用。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3.加强码头及船舶现场秩序维护，制止在船乘客将头、手探出船外等不当行为发生。</w:t>
            </w:r>
          </w:p>
          <w:p>
            <w:pPr>
              <w:pStyle w:val="15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4.落实应急骨干力量参与值守，配备救援物资设备，积极开展防人员落水等应急演练。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6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7FAF7EC6"/>
    <w:multiLevelType w:val="singleLevel"/>
    <w:tmpl w:val="7FAF7E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4AFA0639"/>
    <w:rsid w:val="0664493D"/>
    <w:rsid w:val="093277A9"/>
    <w:rsid w:val="0C00517C"/>
    <w:rsid w:val="0DEA1EA6"/>
    <w:rsid w:val="1BD80837"/>
    <w:rsid w:val="1C7F2A05"/>
    <w:rsid w:val="1D222E46"/>
    <w:rsid w:val="269B0465"/>
    <w:rsid w:val="2C752B50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AFA0639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51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List Paragraph1"/>
    <w:basedOn w:val="1"/>
    <w:semiHidden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2023-03-03T02:04:00Z</dcterms:created>
  <dc:creator>孙瑞</dc:creator>
  <cp:lastModifiedBy>孙瑞</cp:lastModifiedBy>
  <dcterms:modified xsi:type="dcterms:W3CDTF">2023-03-03T02:04:26Z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9810484DD855451BA64DEE2CE7E9D2F6</vt:lpwstr>
  </property>
</Properties>
</file>