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kern w:val="0"/>
          <w:sz w:val="30"/>
          <w:szCs w:val="30"/>
        </w:rPr>
        <w:t>某企业隐患排查治理清单</w:t>
      </w:r>
    </w:p>
    <w:tbl>
      <w:tblPr>
        <w:tblStyle w:val="12"/>
        <w:tblW w:w="16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79"/>
        <w:gridCol w:w="1320"/>
        <w:gridCol w:w="709"/>
        <w:gridCol w:w="1417"/>
        <w:gridCol w:w="2410"/>
        <w:gridCol w:w="1417"/>
        <w:gridCol w:w="993"/>
        <w:gridCol w:w="850"/>
        <w:gridCol w:w="1418"/>
        <w:gridCol w:w="1275"/>
        <w:gridCol w:w="1134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4430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eastAsia="黑体"/>
                <w:b w:val="0"/>
                <w:bCs/>
              </w:rPr>
            </w:pPr>
            <w:bookmarkStart w:id="0" w:name="_GoBack"/>
            <w:r>
              <w:rPr>
                <w:rStyle w:val="14"/>
                <w:rFonts w:eastAsia="黑体"/>
                <w:bCs/>
              </w:rPr>
              <w:t>检查情况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整改情况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黑体"/>
                <w:b w:val="0"/>
                <w:bCs/>
              </w:rPr>
            </w:pPr>
            <w:r>
              <w:rPr>
                <w:rStyle w:val="15"/>
                <w:rFonts w:eastAsia="黑体"/>
                <w:bCs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84" w:type="dxa"/>
            <w:gridSpan w:val="2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检查时间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隐患描述</w:t>
            </w:r>
          </w:p>
        </w:tc>
        <w:tc>
          <w:tcPr>
            <w:tcW w:w="709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隐患等级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4"/>
                <w:rFonts w:eastAsia="黑体"/>
                <w:bCs/>
              </w:rPr>
              <w:t>原因分析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整改措施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5"/>
                <w:rFonts w:eastAsia="黑体"/>
                <w:b w:val="0"/>
                <w:bCs/>
              </w:rPr>
            </w:pPr>
            <w:r>
              <w:rPr>
                <w:rStyle w:val="15"/>
                <w:rFonts w:eastAsia="黑体"/>
                <w:bCs/>
              </w:rPr>
              <w:t>整改</w:t>
            </w:r>
          </w:p>
          <w:p>
            <w:pPr>
              <w:widowControl/>
              <w:jc w:val="center"/>
              <w:textAlignment w:val="center"/>
              <w:rPr>
                <w:rStyle w:val="15"/>
                <w:rFonts w:eastAsia="黑体"/>
                <w:b w:val="0"/>
                <w:bCs/>
              </w:rPr>
            </w:pPr>
            <w:r>
              <w:rPr>
                <w:rStyle w:val="15"/>
                <w:rFonts w:eastAsia="黑体"/>
                <w:bCs/>
              </w:rPr>
              <w:t>完成时限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黑体"/>
                <w:b w:val="0"/>
                <w:bCs/>
              </w:rPr>
            </w:pPr>
            <w:r>
              <w:rPr>
                <w:rStyle w:val="15"/>
                <w:rFonts w:eastAsia="黑体"/>
                <w:bCs/>
              </w:rPr>
              <w:t>整改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责任人</w:t>
            </w:r>
          </w:p>
        </w:tc>
        <w:tc>
          <w:tcPr>
            <w:tcW w:w="850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预算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（元）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黑体"/>
                <w:b w:val="0"/>
                <w:bCs/>
              </w:rPr>
            </w:pPr>
            <w:r>
              <w:rPr>
                <w:rStyle w:val="15"/>
                <w:rFonts w:eastAsia="黑体"/>
                <w:bCs/>
              </w:rPr>
              <w:t>应急预案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黑体"/>
                <w:b w:val="0"/>
                <w:bCs/>
              </w:rPr>
            </w:pPr>
            <w:r>
              <w:rPr>
                <w:rStyle w:val="15"/>
                <w:rFonts w:eastAsia="黑体"/>
                <w:bCs/>
              </w:rPr>
              <w:t>整改完成</w:t>
            </w:r>
          </w:p>
          <w:p>
            <w:pPr>
              <w:widowControl/>
              <w:jc w:val="center"/>
              <w:textAlignment w:val="center"/>
              <w:rPr>
                <w:rStyle w:val="15"/>
                <w:rFonts w:eastAsia="黑体"/>
                <w:b w:val="0"/>
                <w:bCs/>
              </w:rPr>
            </w:pPr>
            <w:r>
              <w:rPr>
                <w:rStyle w:val="15"/>
                <w:rFonts w:eastAsia="黑体"/>
                <w:bCs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验收时间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验收情况</w:t>
            </w: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Style w:val="15"/>
                <w:rFonts w:eastAsia="黑体"/>
                <w:bCs/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984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2019.12.4</w:t>
            </w:r>
          </w:p>
        </w:tc>
        <w:tc>
          <w:tcPr>
            <w:tcW w:w="132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XX车间XX位置一干粉灭火器失效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一般隐患</w:t>
            </w:r>
          </w:p>
        </w:tc>
        <w:tc>
          <w:tcPr>
            <w:tcW w:w="141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班组人员未进行消防器材检查</w:t>
            </w:r>
          </w:p>
        </w:tc>
        <w:tc>
          <w:tcPr>
            <w:tcW w:w="241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立即更换</w:t>
            </w:r>
          </w:p>
        </w:tc>
        <w:tc>
          <w:tcPr>
            <w:tcW w:w="1417" w:type="dxa"/>
            <w:shd w:val="clear" w:color="auto" w:fill="FFFFFF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2019.12.6 </w:t>
            </w:r>
          </w:p>
        </w:tc>
        <w:tc>
          <w:tcPr>
            <w:tcW w:w="993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85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14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——</w:t>
            </w:r>
          </w:p>
        </w:tc>
        <w:tc>
          <w:tcPr>
            <w:tcW w:w="127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2019.12.4</w:t>
            </w:r>
          </w:p>
        </w:tc>
        <w:tc>
          <w:tcPr>
            <w:tcW w:w="113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2019.12.5</w:t>
            </w:r>
          </w:p>
        </w:tc>
        <w:tc>
          <w:tcPr>
            <w:tcW w:w="127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已更换为有效灭火器</w:t>
            </w:r>
          </w:p>
        </w:tc>
        <w:tc>
          <w:tcPr>
            <w:tcW w:w="851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984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2019.10.9</w:t>
            </w:r>
          </w:p>
        </w:tc>
        <w:tc>
          <w:tcPr>
            <w:tcW w:w="132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XX区域XX设备温度探头无数据显示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重大隐患</w:t>
            </w:r>
          </w:p>
        </w:tc>
        <w:tc>
          <w:tcPr>
            <w:tcW w:w="141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探头元器件老化故障，XX人员未及时进行检查</w:t>
            </w:r>
          </w:p>
        </w:tc>
        <w:tc>
          <w:tcPr>
            <w:tcW w:w="241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上报仪表部购买并更换新探头；探头未正式投用前，此设备停止使用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</w:t>
            </w:r>
          </w:p>
        </w:tc>
        <w:tc>
          <w:tcPr>
            <w:tcW w:w="1417" w:type="dxa"/>
            <w:shd w:val="clear" w:color="auto" w:fill="FFFFFF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2019.10.13</w:t>
            </w:r>
          </w:p>
        </w:tc>
        <w:tc>
          <w:tcPr>
            <w:tcW w:w="993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85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XX </w:t>
            </w:r>
          </w:p>
        </w:tc>
        <w:tc>
          <w:tcPr>
            <w:tcW w:w="14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填写针对该重大隐患专门制定的应急预案名称</w:t>
            </w:r>
          </w:p>
        </w:tc>
        <w:tc>
          <w:tcPr>
            <w:tcW w:w="127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2019.10.13</w:t>
            </w:r>
          </w:p>
        </w:tc>
        <w:tc>
          <w:tcPr>
            <w:tcW w:w="113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2019.10.13</w:t>
            </w:r>
          </w:p>
        </w:tc>
        <w:tc>
          <w:tcPr>
            <w:tcW w:w="127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已更换为正常工作的温度探头</w:t>
            </w:r>
          </w:p>
        </w:tc>
        <w:tc>
          <w:tcPr>
            <w:tcW w:w="851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84" w:type="dxa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32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417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241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85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4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275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3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276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851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center"/>
        </w:trPr>
        <w:tc>
          <w:tcPr>
            <w:tcW w:w="905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149" w:type="dxa"/>
            <w:gridSpan w:val="13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sz w:val="24"/>
              </w:rPr>
              <w:t>备注：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1.隐患描述：明确隐患存在部位及具体内容；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2.原因分析：从人、物、环境、管理等方面分析；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3.整改措施：明确具体的整改措施；如不能立即整改，应明确整改计划和临时性安全措施，涉及重要部位或设施的应立即停止使用；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4.应急预案：针对重大隐患或无法及时整改的隐患制定；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5.整改责任人和验收人：不能为同一人且不少于两人。</w:t>
            </w: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0A64EB2"/>
    <w:rsid w:val="093277A9"/>
    <w:rsid w:val="0C00517C"/>
    <w:rsid w:val="0DEA1EA6"/>
    <w:rsid w:val="1BD80837"/>
    <w:rsid w:val="1C204A0A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0A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character" w:customStyle="1" w:styleId="14">
    <w:name w:val="font7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  <w:lang w:bidi="ar-SA"/>
    </w:rPr>
  </w:style>
  <w:style w:type="character" w:customStyle="1" w:styleId="15">
    <w:name w:val="font8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2023-03-02T09:08:00Z</dcterms:created>
  <dc:creator>孙瑞</dc:creator>
  <cp:lastModifiedBy>孙瑞</cp:lastModifiedBy>
  <dcterms:modified xsi:type="dcterms:W3CDTF">2023-03-02T09:09:13Z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B66331B642A047B7A01596148CD29F0B</vt:lpwstr>
  </property>
</Properties>
</file>