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hint="eastAsia" w:ascii="Times New Roman" w:hAnsi="Times New Roman" w:eastAsia="方正小标宋简体" w:cs="Times New Roman"/>
          <w:color w:val="000000"/>
          <w:sz w:val="32"/>
          <w:szCs w:val="32"/>
        </w:rPr>
      </w:pPr>
      <w:r>
        <w:rPr>
          <w:rFonts w:eastAsia="方正小标宋简体"/>
          <w:bCs/>
          <w:color w:val="000000"/>
          <w:sz w:val="36"/>
          <w:szCs w:val="36"/>
        </w:rPr>
        <w:t>建筑施工重大安全风险管控清单</w:t>
      </w:r>
      <w:r>
        <w:rPr>
          <w:rFonts w:hint="eastAsia" w:ascii="Times New Roman" w:hAnsi="Times New Roman" w:eastAsia="方正小标宋简体" w:cs="Times New Roman"/>
          <w:color w:val="000000"/>
          <w:sz w:val="32"/>
          <w:szCs w:val="32"/>
        </w:rPr>
        <w:t>深基坑</w:t>
      </w:r>
    </w:p>
    <w:tbl>
      <w:tblPr>
        <w:tblStyle w:val="13"/>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108"/>
        <w:gridCol w:w="1602"/>
        <w:gridCol w:w="1867"/>
        <w:gridCol w:w="6969"/>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blHeader/>
        </w:trPr>
        <w:tc>
          <w:tcPr>
            <w:tcW w:w="291" w:type="pct"/>
            <w:noWrap w:val="0"/>
            <w:vAlign w:val="center"/>
          </w:tcPr>
          <w:p>
            <w:pPr>
              <w:spacing w:line="320" w:lineRule="exact"/>
              <w:jc w:val="center"/>
              <w:rPr>
                <w:rFonts w:eastAsia="黑体"/>
                <w:color w:val="000000"/>
                <w:sz w:val="24"/>
              </w:rPr>
            </w:pPr>
            <w:r>
              <w:rPr>
                <w:rFonts w:eastAsia="黑体"/>
                <w:color w:val="000000"/>
                <w:sz w:val="24"/>
              </w:rPr>
              <w:t>序号</w:t>
            </w:r>
          </w:p>
        </w:tc>
        <w:tc>
          <w:tcPr>
            <w:tcW w:w="393" w:type="pct"/>
            <w:noWrap w:val="0"/>
            <w:vAlign w:val="center"/>
          </w:tcPr>
          <w:p>
            <w:pPr>
              <w:spacing w:line="320" w:lineRule="exact"/>
              <w:jc w:val="center"/>
              <w:rPr>
                <w:rFonts w:eastAsia="黑体"/>
                <w:color w:val="000000"/>
                <w:sz w:val="24"/>
              </w:rPr>
            </w:pPr>
            <w:r>
              <w:rPr>
                <w:rFonts w:eastAsia="黑体"/>
                <w:color w:val="000000"/>
                <w:sz w:val="24"/>
              </w:rPr>
              <w:t>重点部位</w:t>
            </w:r>
          </w:p>
          <w:p>
            <w:pPr>
              <w:spacing w:line="320" w:lineRule="exact"/>
              <w:jc w:val="center"/>
              <w:rPr>
                <w:rFonts w:eastAsia="黑体"/>
                <w:color w:val="000000"/>
                <w:sz w:val="24"/>
              </w:rPr>
            </w:pPr>
            <w:r>
              <w:rPr>
                <w:rFonts w:hint="eastAsia" w:eastAsia="黑体"/>
                <w:color w:val="000000"/>
                <w:sz w:val="24"/>
              </w:rPr>
              <w:t>（环节）</w:t>
            </w:r>
          </w:p>
        </w:tc>
        <w:tc>
          <w:tcPr>
            <w:tcW w:w="568" w:type="pct"/>
            <w:noWrap w:val="0"/>
            <w:vAlign w:val="center"/>
          </w:tcPr>
          <w:p>
            <w:pPr>
              <w:spacing w:line="320" w:lineRule="exact"/>
              <w:jc w:val="center"/>
              <w:rPr>
                <w:rFonts w:eastAsia="黑体"/>
                <w:color w:val="000000"/>
                <w:sz w:val="24"/>
              </w:rPr>
            </w:pPr>
            <w:r>
              <w:rPr>
                <w:rFonts w:eastAsia="黑体"/>
                <w:color w:val="000000"/>
                <w:sz w:val="24"/>
              </w:rPr>
              <w:t>主要风险概述</w:t>
            </w:r>
          </w:p>
        </w:tc>
        <w:tc>
          <w:tcPr>
            <w:tcW w:w="662" w:type="pct"/>
            <w:noWrap w:val="0"/>
            <w:vAlign w:val="center"/>
          </w:tcPr>
          <w:p>
            <w:pPr>
              <w:spacing w:line="320" w:lineRule="exact"/>
              <w:jc w:val="center"/>
              <w:rPr>
                <w:rFonts w:eastAsia="黑体"/>
                <w:color w:val="000000"/>
                <w:sz w:val="24"/>
              </w:rPr>
            </w:pPr>
            <w:r>
              <w:rPr>
                <w:rFonts w:eastAsia="黑体"/>
                <w:color w:val="000000"/>
                <w:sz w:val="24"/>
              </w:rPr>
              <w:t>管控责任</w:t>
            </w:r>
          </w:p>
        </w:tc>
        <w:tc>
          <w:tcPr>
            <w:tcW w:w="2471" w:type="pct"/>
            <w:noWrap w:val="0"/>
            <w:vAlign w:val="center"/>
          </w:tcPr>
          <w:p>
            <w:pPr>
              <w:spacing w:line="320" w:lineRule="exact"/>
              <w:ind w:firstLine="480"/>
              <w:jc w:val="center"/>
              <w:rPr>
                <w:rFonts w:eastAsia="黑体"/>
                <w:color w:val="000000"/>
                <w:sz w:val="24"/>
              </w:rPr>
            </w:pPr>
            <w:r>
              <w:rPr>
                <w:rFonts w:eastAsia="黑体"/>
                <w:color w:val="000000"/>
                <w:sz w:val="24"/>
              </w:rPr>
              <w:t>管控措施</w:t>
            </w:r>
          </w:p>
        </w:tc>
        <w:tc>
          <w:tcPr>
            <w:tcW w:w="613" w:type="pct"/>
            <w:noWrap w:val="0"/>
            <w:vAlign w:val="center"/>
          </w:tcPr>
          <w:p>
            <w:pPr>
              <w:spacing w:line="320" w:lineRule="exact"/>
              <w:jc w:val="center"/>
              <w:rPr>
                <w:rFonts w:eastAsia="黑体"/>
                <w:color w:val="000000"/>
                <w:sz w:val="24"/>
              </w:rPr>
            </w:pPr>
            <w:r>
              <w:rPr>
                <w:rFonts w:eastAsia="黑体"/>
                <w:color w:val="00000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pPr>
              <w:spacing w:line="320" w:lineRule="exact"/>
              <w:jc w:val="center"/>
              <w:rPr>
                <w:rFonts w:eastAsia="黑体"/>
                <w:color w:val="000000"/>
                <w:sz w:val="24"/>
              </w:rPr>
            </w:pPr>
            <w:r>
              <w:rPr>
                <w:rFonts w:hint="eastAsia" w:eastAsia="黑体"/>
                <w:color w:val="000000"/>
                <w:sz w:val="24"/>
              </w:rPr>
              <w:t>1-1</w:t>
            </w:r>
          </w:p>
        </w:tc>
        <w:tc>
          <w:tcPr>
            <w:tcW w:w="393" w:type="pct"/>
            <w:noWrap w:val="0"/>
            <w:vAlign w:val="center"/>
          </w:tcPr>
          <w:p>
            <w:pPr>
              <w:spacing w:line="320" w:lineRule="exact"/>
              <w:rPr>
                <w:rFonts w:eastAsia="黑体"/>
                <w:color w:val="000000"/>
                <w:sz w:val="24"/>
              </w:rPr>
            </w:pPr>
            <w:r>
              <w:rPr>
                <w:rFonts w:eastAsia="黑体"/>
                <w:color w:val="000000"/>
                <w:sz w:val="24"/>
              </w:rPr>
              <w:t>施工方案</w:t>
            </w:r>
          </w:p>
        </w:tc>
        <w:tc>
          <w:tcPr>
            <w:tcW w:w="568" w:type="pct"/>
            <w:noWrap w:val="0"/>
            <w:vAlign w:val="center"/>
          </w:tcPr>
          <w:p>
            <w:pPr>
              <w:spacing w:line="250" w:lineRule="exact"/>
              <w:rPr>
                <w:rFonts w:eastAsia="仿宋_GB2312"/>
                <w:color w:val="000000"/>
                <w:sz w:val="24"/>
              </w:rPr>
            </w:pPr>
            <w:r>
              <w:rPr>
                <w:rFonts w:eastAsia="仿宋_GB2312"/>
                <w:color w:val="000000"/>
                <w:sz w:val="24"/>
              </w:rPr>
              <w:t>深基坑施工属于危大工程</w:t>
            </w:r>
            <w:r>
              <w:rPr>
                <w:rFonts w:hint="eastAsia" w:eastAsia="仿宋_GB2312"/>
                <w:color w:val="000000"/>
                <w:sz w:val="24"/>
              </w:rPr>
              <w:t>，</w:t>
            </w:r>
            <w:r>
              <w:rPr>
                <w:rFonts w:eastAsia="仿宋_GB2312"/>
                <w:color w:val="000000"/>
                <w:sz w:val="24"/>
              </w:rPr>
              <w:t>专项方案技术难度大</w:t>
            </w:r>
            <w:r>
              <w:rPr>
                <w:rFonts w:hint="eastAsia" w:eastAsia="仿宋_GB2312"/>
                <w:color w:val="000000"/>
                <w:sz w:val="24"/>
              </w:rPr>
              <w:t>，未编制方案或未按程序审批，属违法违规施工。</w:t>
            </w:r>
          </w:p>
        </w:tc>
        <w:tc>
          <w:tcPr>
            <w:tcW w:w="662" w:type="pct"/>
            <w:noWrap w:val="0"/>
            <w:vAlign w:val="center"/>
          </w:tcPr>
          <w:p>
            <w:pPr>
              <w:spacing w:line="250" w:lineRule="exact"/>
              <w:jc w:val="left"/>
              <w:rPr>
                <w:rFonts w:eastAsia="仿宋_GB2312"/>
                <w:color w:val="000000"/>
                <w:sz w:val="24"/>
              </w:rPr>
            </w:pPr>
            <w:r>
              <w:rPr>
                <w:rFonts w:hint="eastAsia" w:eastAsia="仿宋_GB2312"/>
                <w:color w:val="000000"/>
                <w:sz w:val="24"/>
              </w:rPr>
              <w:t>深基坑</w:t>
            </w:r>
            <w:r>
              <w:rPr>
                <w:rFonts w:eastAsia="仿宋_GB2312"/>
                <w:color w:val="000000"/>
                <w:sz w:val="24"/>
              </w:rPr>
              <w:t>工程应</w:t>
            </w:r>
            <w:r>
              <w:rPr>
                <w:rFonts w:hint="eastAsia" w:eastAsia="仿宋_GB2312"/>
                <w:color w:val="000000"/>
                <w:sz w:val="24"/>
              </w:rPr>
              <w:t>按</w:t>
            </w:r>
            <w:r>
              <w:rPr>
                <w:rFonts w:eastAsia="仿宋_GB2312"/>
                <w:color w:val="000000"/>
                <w:sz w:val="24"/>
              </w:rPr>
              <w:t>规定编制</w:t>
            </w:r>
            <w:r>
              <w:rPr>
                <w:rFonts w:hint="eastAsia" w:eastAsia="仿宋_GB2312"/>
                <w:color w:val="000000"/>
                <w:sz w:val="24"/>
              </w:rPr>
              <w:t>、审批专项施工方案，组织专家论证。</w:t>
            </w:r>
          </w:p>
        </w:tc>
        <w:tc>
          <w:tcPr>
            <w:tcW w:w="2471" w:type="pct"/>
            <w:noWrap w:val="0"/>
            <w:vAlign w:val="center"/>
          </w:tcPr>
          <w:p>
            <w:pPr>
              <w:spacing w:line="250" w:lineRule="exact"/>
              <w:rPr>
                <w:rFonts w:eastAsia="仿宋_GB2312"/>
                <w:color w:val="000000"/>
                <w:sz w:val="24"/>
              </w:rPr>
            </w:pPr>
            <w:r>
              <w:rPr>
                <w:rFonts w:hint="eastAsia" w:eastAsia="仿宋_GB2312"/>
                <w:color w:val="000000"/>
                <w:sz w:val="24"/>
              </w:rPr>
              <w:t>1.深基坑施工前必须编制专项施工方案，经企业技术负责人签字。</w:t>
            </w:r>
          </w:p>
          <w:p>
            <w:pPr>
              <w:spacing w:line="250" w:lineRule="exact"/>
              <w:rPr>
                <w:rFonts w:hint="eastAsia" w:eastAsia="仿宋_GB2312"/>
                <w:color w:val="000000"/>
                <w:sz w:val="24"/>
              </w:rPr>
            </w:pPr>
            <w:r>
              <w:rPr>
                <w:rFonts w:hint="eastAsia" w:eastAsia="仿宋_GB2312"/>
                <w:color w:val="000000"/>
                <w:sz w:val="24"/>
              </w:rPr>
              <w:t>2.施工单位应当从地方专家库中选取不少于5名专家，按规定组织专家论证，根据专家意见修订完善方案。</w:t>
            </w:r>
          </w:p>
          <w:p>
            <w:pPr>
              <w:spacing w:line="250" w:lineRule="exact"/>
              <w:rPr>
                <w:rFonts w:eastAsia="仿宋_GB2312"/>
                <w:color w:val="000000"/>
                <w:sz w:val="24"/>
              </w:rPr>
            </w:pPr>
            <w:r>
              <w:rPr>
                <w:rFonts w:hint="eastAsia" w:eastAsia="仿宋_GB2312"/>
                <w:color w:val="000000"/>
                <w:sz w:val="24"/>
              </w:rPr>
              <w:t>3. ……</w:t>
            </w:r>
          </w:p>
        </w:tc>
        <w:tc>
          <w:tcPr>
            <w:tcW w:w="613" w:type="pct"/>
            <w:noWrap w:val="0"/>
            <w:vAlign w:val="center"/>
          </w:tcPr>
          <w:p>
            <w:pPr>
              <w:spacing w:line="250" w:lineRule="exact"/>
              <w:jc w:val="left"/>
              <w:rPr>
                <w:rFonts w:eastAsia="仿宋_GB2312"/>
                <w:color w:val="000000"/>
                <w:sz w:val="24"/>
              </w:rPr>
            </w:pPr>
            <w:r>
              <w:rPr>
                <w:rFonts w:eastAsia="仿宋_GB2312"/>
                <w:color w:val="000000"/>
                <w:sz w:val="24"/>
              </w:rPr>
              <w:t>施工方案原则上由项目技术负责人组织编制</w:t>
            </w:r>
            <w:r>
              <w:rPr>
                <w:rFonts w:hint="eastAsia" w:eastAsia="仿宋_GB2312"/>
                <w:color w:val="000000"/>
                <w:sz w:val="24"/>
              </w:rPr>
              <w:t>，</w:t>
            </w:r>
            <w:r>
              <w:rPr>
                <w:rFonts w:eastAsia="仿宋_GB2312"/>
                <w:color w:val="000000"/>
                <w:sz w:val="24"/>
              </w:rPr>
              <w:t>经企业技术负责人审核签字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pPr>
              <w:spacing w:line="320" w:lineRule="exact"/>
              <w:jc w:val="center"/>
              <w:rPr>
                <w:rFonts w:eastAsia="黑体"/>
                <w:color w:val="000000"/>
                <w:sz w:val="24"/>
              </w:rPr>
            </w:pPr>
            <w:r>
              <w:rPr>
                <w:rFonts w:hint="eastAsia" w:eastAsia="黑体"/>
                <w:color w:val="000000"/>
                <w:sz w:val="24"/>
              </w:rPr>
              <w:t>1-2</w:t>
            </w:r>
          </w:p>
        </w:tc>
        <w:tc>
          <w:tcPr>
            <w:tcW w:w="1108" w:type="dxa"/>
            <w:noWrap w:val="0"/>
            <w:vAlign w:val="center"/>
          </w:tcPr>
          <w:p>
            <w:pPr>
              <w:spacing w:line="320" w:lineRule="exact"/>
              <w:rPr>
                <w:rFonts w:eastAsia="黑体"/>
                <w:color w:val="000000"/>
                <w:sz w:val="24"/>
              </w:rPr>
            </w:pPr>
            <w:r>
              <w:rPr>
                <w:rFonts w:hint="eastAsia" w:eastAsia="黑体"/>
                <w:color w:val="000000"/>
                <w:sz w:val="24"/>
              </w:rPr>
              <w:t>交底</w:t>
            </w:r>
          </w:p>
        </w:tc>
        <w:tc>
          <w:tcPr>
            <w:tcW w:w="1602" w:type="dxa"/>
            <w:noWrap w:val="0"/>
            <w:vAlign w:val="center"/>
          </w:tcPr>
          <w:p>
            <w:pPr>
              <w:pStyle w:val="12"/>
              <w:rPr>
                <w:rFonts w:eastAsia="仿宋_GB2312"/>
                <w:color w:val="000000"/>
                <w:sz w:val="24"/>
              </w:rPr>
            </w:pPr>
            <w:r>
              <w:rPr>
                <w:rFonts w:hint="eastAsia" w:eastAsia="仿宋_GB2312"/>
                <w:color w:val="000000"/>
                <w:sz w:val="24"/>
              </w:rPr>
              <w:t>深基坑无方案或安全技术交底，交底手续不全，属违法违规施工。</w:t>
            </w:r>
          </w:p>
        </w:tc>
        <w:tc>
          <w:tcPr>
            <w:tcW w:w="1867" w:type="dxa"/>
            <w:noWrap w:val="0"/>
            <w:vAlign w:val="center"/>
          </w:tcPr>
          <w:p>
            <w:pPr>
              <w:spacing w:line="250" w:lineRule="exact"/>
              <w:rPr>
                <w:rFonts w:hint="eastAsia" w:eastAsia="仿宋_GB2312"/>
                <w:color w:val="000000"/>
                <w:sz w:val="24"/>
              </w:rPr>
            </w:pPr>
            <w:r>
              <w:rPr>
                <w:rFonts w:hint="eastAsia" w:eastAsia="仿宋_GB2312"/>
                <w:color w:val="000000"/>
                <w:sz w:val="24"/>
              </w:rPr>
              <w:t>深基坑工程应按照住建部令37号</w:t>
            </w:r>
            <w:r>
              <w:rPr>
                <w:rFonts w:hint="eastAsia" w:eastAsia="仿宋_GB2312"/>
                <w:color w:val="000000"/>
                <w:sz w:val="24"/>
                <w:lang w:val="en-US" w:eastAsia="zh-CN"/>
              </w:rPr>
              <w:t>的相关</w:t>
            </w:r>
            <w:r>
              <w:rPr>
                <w:rFonts w:hint="eastAsia" w:eastAsia="仿宋_GB2312"/>
                <w:color w:val="000000"/>
                <w:sz w:val="24"/>
              </w:rPr>
              <w:t>规定，进行分级交底。</w:t>
            </w:r>
          </w:p>
        </w:tc>
        <w:tc>
          <w:tcPr>
            <w:tcW w:w="6969" w:type="dxa"/>
            <w:noWrap w:val="0"/>
            <w:vAlign w:val="top"/>
          </w:tcPr>
          <w:p>
            <w:pPr>
              <w:spacing w:line="250" w:lineRule="exact"/>
              <w:rPr>
                <w:rFonts w:eastAsia="仿宋_GB2312"/>
                <w:color w:val="000000"/>
                <w:sz w:val="24"/>
              </w:rPr>
            </w:pPr>
            <w:r>
              <w:rPr>
                <w:rFonts w:hint="eastAsia" w:eastAsia="仿宋_GB2312"/>
                <w:color w:val="000000"/>
                <w:sz w:val="24"/>
              </w:rPr>
              <w:t>1.深基坑施工前必须由项目技术负责人或方案编制人对项目管理人员进行方案交底。</w:t>
            </w:r>
          </w:p>
          <w:p>
            <w:pPr>
              <w:spacing w:line="250" w:lineRule="exact"/>
              <w:rPr>
                <w:rFonts w:hint="eastAsia" w:eastAsia="仿宋_GB2312"/>
                <w:color w:val="000000"/>
                <w:sz w:val="24"/>
              </w:rPr>
            </w:pPr>
            <w:r>
              <w:rPr>
                <w:rFonts w:hint="eastAsia" w:eastAsia="仿宋_GB2312"/>
                <w:color w:val="000000"/>
                <w:sz w:val="24"/>
              </w:rPr>
              <w:t>2.深基坑施工前，方案交底后，必须由项目施工管理人员对作业人员进行安全技术交底。</w:t>
            </w:r>
          </w:p>
          <w:p>
            <w:pPr>
              <w:spacing w:line="250" w:lineRule="exact"/>
              <w:rPr>
                <w:rFonts w:hint="eastAsia" w:eastAsia="仿宋_GB2312"/>
                <w:color w:val="000000"/>
                <w:sz w:val="24"/>
              </w:rPr>
            </w:pPr>
            <w:r>
              <w:rPr>
                <w:rFonts w:hint="eastAsia" w:eastAsia="仿宋_GB2312"/>
                <w:color w:val="000000"/>
                <w:sz w:val="24"/>
              </w:rPr>
              <w:t>3. ……</w:t>
            </w:r>
          </w:p>
        </w:tc>
        <w:tc>
          <w:tcPr>
            <w:tcW w:w="1729" w:type="dxa"/>
            <w:noWrap w:val="0"/>
            <w:vAlign w:val="center"/>
          </w:tcPr>
          <w:p>
            <w:pPr>
              <w:spacing w:line="250" w:lineRule="exact"/>
              <w:jc w:val="left"/>
              <w:rPr>
                <w:rFonts w:eastAsia="仿宋_GB2312"/>
                <w:color w:val="000000"/>
                <w:sz w:val="24"/>
              </w:rPr>
            </w:pPr>
            <w:r>
              <w:rPr>
                <w:rFonts w:hint="eastAsia" w:eastAsia="仿宋_GB2312"/>
                <w:color w:val="000000"/>
                <w:sz w:val="24"/>
              </w:rPr>
              <w:t>项目技术负责人负责方案交底，项目施工管理人员负责安全技术交底。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pPr>
              <w:spacing w:line="320" w:lineRule="exact"/>
              <w:jc w:val="center"/>
              <w:rPr>
                <w:rFonts w:eastAsia="黑体"/>
                <w:color w:val="000000"/>
                <w:sz w:val="24"/>
              </w:rPr>
            </w:pPr>
            <w:r>
              <w:rPr>
                <w:rFonts w:hint="eastAsia" w:eastAsia="黑体"/>
                <w:color w:val="000000"/>
                <w:sz w:val="24"/>
              </w:rPr>
              <w:t>1-3</w:t>
            </w:r>
          </w:p>
        </w:tc>
        <w:tc>
          <w:tcPr>
            <w:tcW w:w="393" w:type="pct"/>
            <w:noWrap w:val="0"/>
            <w:vAlign w:val="center"/>
          </w:tcPr>
          <w:p>
            <w:pPr>
              <w:spacing w:line="320" w:lineRule="exact"/>
              <w:rPr>
                <w:rFonts w:eastAsia="黑体"/>
                <w:color w:val="000000"/>
                <w:sz w:val="24"/>
              </w:rPr>
            </w:pPr>
            <w:r>
              <w:rPr>
                <w:rFonts w:eastAsia="黑体"/>
                <w:color w:val="000000"/>
                <w:sz w:val="24"/>
              </w:rPr>
              <w:t>基坑支护</w:t>
            </w:r>
          </w:p>
        </w:tc>
        <w:tc>
          <w:tcPr>
            <w:tcW w:w="568" w:type="pct"/>
            <w:noWrap w:val="0"/>
            <w:vAlign w:val="center"/>
          </w:tcPr>
          <w:p>
            <w:pPr>
              <w:spacing w:line="250" w:lineRule="exact"/>
              <w:rPr>
                <w:rFonts w:eastAsia="仿宋_GB2312"/>
                <w:color w:val="000000"/>
                <w:sz w:val="24"/>
              </w:rPr>
            </w:pPr>
            <w:r>
              <w:rPr>
                <w:rFonts w:eastAsia="仿宋_GB2312"/>
                <w:color w:val="000000"/>
                <w:sz w:val="24"/>
              </w:rPr>
              <w:t>基坑支护是深基坑的安全保障关键</w:t>
            </w:r>
            <w:r>
              <w:rPr>
                <w:rFonts w:hint="eastAsia" w:eastAsia="仿宋_GB2312"/>
                <w:color w:val="000000"/>
                <w:sz w:val="24"/>
              </w:rPr>
              <w:t>，</w:t>
            </w:r>
            <w:r>
              <w:rPr>
                <w:rFonts w:eastAsia="仿宋_GB2312"/>
                <w:color w:val="000000"/>
                <w:sz w:val="24"/>
              </w:rPr>
              <w:t>支护质量不达标</w:t>
            </w:r>
            <w:r>
              <w:rPr>
                <w:rFonts w:hint="eastAsia" w:eastAsia="仿宋_GB2312"/>
                <w:color w:val="000000"/>
                <w:sz w:val="24"/>
              </w:rPr>
              <w:t>，</w:t>
            </w:r>
            <w:r>
              <w:rPr>
                <w:rFonts w:eastAsia="仿宋_GB2312"/>
                <w:color w:val="000000"/>
                <w:sz w:val="24"/>
              </w:rPr>
              <w:t>极易造成基坑坍塌</w:t>
            </w:r>
            <w:r>
              <w:rPr>
                <w:rFonts w:hint="eastAsia" w:eastAsia="仿宋_GB2312"/>
                <w:color w:val="000000"/>
                <w:sz w:val="24"/>
              </w:rPr>
              <w:t>。</w:t>
            </w:r>
          </w:p>
        </w:tc>
        <w:tc>
          <w:tcPr>
            <w:tcW w:w="662" w:type="pct"/>
            <w:noWrap w:val="0"/>
            <w:vAlign w:val="center"/>
          </w:tcPr>
          <w:p>
            <w:pPr>
              <w:spacing w:line="250" w:lineRule="exact"/>
              <w:rPr>
                <w:rFonts w:hint="eastAsia" w:eastAsia="仿宋_GB2312"/>
                <w:color w:val="000000"/>
                <w:sz w:val="24"/>
              </w:rPr>
            </w:pPr>
            <w:r>
              <w:rPr>
                <w:rFonts w:eastAsia="仿宋_GB2312"/>
                <w:color w:val="000000"/>
                <w:sz w:val="24"/>
              </w:rPr>
              <w:t>基坑支护结构应符合设计要求</w:t>
            </w:r>
            <w:r>
              <w:rPr>
                <w:rFonts w:hint="eastAsia" w:eastAsia="仿宋_GB2312"/>
                <w:color w:val="000000"/>
                <w:sz w:val="24"/>
              </w:rPr>
              <w:t>。</w:t>
            </w:r>
          </w:p>
        </w:tc>
        <w:tc>
          <w:tcPr>
            <w:tcW w:w="2471" w:type="pct"/>
            <w:noWrap w:val="0"/>
            <w:vAlign w:val="top"/>
          </w:tcPr>
          <w:p>
            <w:pPr>
              <w:spacing w:line="250" w:lineRule="exact"/>
              <w:rPr>
                <w:rFonts w:eastAsia="仿宋_GB2312"/>
                <w:color w:val="000000"/>
                <w:sz w:val="24"/>
              </w:rPr>
            </w:pPr>
            <w:r>
              <w:rPr>
                <w:rFonts w:hint="eastAsia" w:eastAsia="仿宋_GB2312"/>
                <w:color w:val="000000"/>
                <w:sz w:val="24"/>
              </w:rPr>
              <w:t>1.地质条件良好，土质均匀且无地下水的自然放坡的，其坡率应符合相关要求。</w:t>
            </w:r>
          </w:p>
          <w:p>
            <w:pPr>
              <w:spacing w:line="250" w:lineRule="exact"/>
              <w:rPr>
                <w:rFonts w:eastAsia="仿宋_GB2312"/>
                <w:color w:val="000000"/>
                <w:sz w:val="24"/>
              </w:rPr>
            </w:pPr>
            <w:r>
              <w:rPr>
                <w:rFonts w:hint="eastAsia" w:eastAsia="仿宋_GB2312"/>
                <w:color w:val="000000"/>
                <w:sz w:val="24"/>
              </w:rPr>
              <w:t>2.深基坑支护结构施工与降水、开挖相互协调，各工况和工序按设计及规范要求施作。</w:t>
            </w:r>
          </w:p>
          <w:p>
            <w:pPr>
              <w:spacing w:line="250" w:lineRule="exact"/>
              <w:rPr>
                <w:rFonts w:eastAsia="仿宋_GB2312"/>
                <w:color w:val="000000"/>
                <w:sz w:val="24"/>
              </w:rPr>
            </w:pPr>
            <w:r>
              <w:rPr>
                <w:rFonts w:hint="eastAsia" w:eastAsia="仿宋_GB2312"/>
                <w:color w:val="000000"/>
                <w:sz w:val="24"/>
              </w:rPr>
              <w:t>3.基坑支护结构的水平位移应在设计允许范围以内。</w:t>
            </w:r>
          </w:p>
          <w:p>
            <w:pPr>
              <w:spacing w:line="250" w:lineRule="exact"/>
              <w:rPr>
                <w:rFonts w:hint="eastAsia" w:eastAsia="仿宋_GB2312"/>
                <w:color w:val="000000"/>
                <w:sz w:val="24"/>
              </w:rPr>
            </w:pPr>
            <w:r>
              <w:rPr>
                <w:rFonts w:hint="eastAsia" w:eastAsia="仿宋_GB2312"/>
                <w:color w:val="000000"/>
                <w:sz w:val="24"/>
              </w:rPr>
              <w:t>4. ……</w:t>
            </w:r>
          </w:p>
        </w:tc>
        <w:tc>
          <w:tcPr>
            <w:tcW w:w="613" w:type="pct"/>
            <w:noWrap w:val="0"/>
            <w:vAlign w:val="center"/>
          </w:tcPr>
          <w:p>
            <w:pPr>
              <w:spacing w:line="250" w:lineRule="exact"/>
              <w:jc w:val="left"/>
              <w:rPr>
                <w:rFonts w:eastAsia="仿宋_GB2312"/>
                <w:color w:val="000000"/>
                <w:sz w:val="24"/>
              </w:rPr>
            </w:pPr>
            <w:r>
              <w:rPr>
                <w:rFonts w:hint="eastAsia" w:eastAsia="仿宋_GB2312"/>
                <w:color w:val="000000"/>
                <w:sz w:val="24"/>
              </w:rPr>
              <w:t>项目技术人员巡视检查，施工人员负责执行，安全人员监督实施。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pPr>
              <w:spacing w:line="320" w:lineRule="exact"/>
              <w:jc w:val="center"/>
              <w:rPr>
                <w:rFonts w:eastAsia="黑体"/>
                <w:color w:val="000000"/>
                <w:sz w:val="24"/>
              </w:rPr>
            </w:pPr>
            <w:r>
              <w:rPr>
                <w:rFonts w:hint="eastAsia" w:eastAsia="黑体"/>
                <w:color w:val="000000"/>
                <w:sz w:val="24"/>
              </w:rPr>
              <w:t>1-4</w:t>
            </w:r>
          </w:p>
        </w:tc>
        <w:tc>
          <w:tcPr>
            <w:tcW w:w="393" w:type="pct"/>
            <w:noWrap w:val="0"/>
            <w:vAlign w:val="center"/>
          </w:tcPr>
          <w:p>
            <w:pPr>
              <w:spacing w:line="320" w:lineRule="exact"/>
              <w:rPr>
                <w:rFonts w:eastAsia="黑体"/>
                <w:color w:val="000000"/>
                <w:sz w:val="24"/>
              </w:rPr>
            </w:pPr>
            <w:r>
              <w:rPr>
                <w:rFonts w:eastAsia="黑体"/>
                <w:color w:val="000000"/>
                <w:sz w:val="24"/>
              </w:rPr>
              <w:t>基坑降排水</w:t>
            </w:r>
          </w:p>
        </w:tc>
        <w:tc>
          <w:tcPr>
            <w:tcW w:w="568" w:type="pct"/>
            <w:noWrap w:val="0"/>
            <w:vAlign w:val="center"/>
          </w:tcPr>
          <w:p>
            <w:pPr>
              <w:spacing w:line="250" w:lineRule="exact"/>
              <w:rPr>
                <w:rFonts w:eastAsia="仿宋_GB2312"/>
                <w:color w:val="000000"/>
                <w:sz w:val="24"/>
              </w:rPr>
            </w:pPr>
            <w:r>
              <w:rPr>
                <w:rFonts w:eastAsia="仿宋_GB2312"/>
                <w:color w:val="000000"/>
                <w:sz w:val="24"/>
              </w:rPr>
              <w:t>基坑开挖范围</w:t>
            </w:r>
            <w:r>
              <w:rPr>
                <w:rFonts w:hint="eastAsia" w:eastAsia="仿宋_GB2312"/>
                <w:color w:val="000000"/>
                <w:sz w:val="24"/>
              </w:rPr>
              <w:t>内</w:t>
            </w:r>
            <w:r>
              <w:rPr>
                <w:rFonts w:eastAsia="仿宋_GB2312"/>
                <w:color w:val="000000"/>
                <w:sz w:val="24"/>
              </w:rPr>
              <w:t>的地下水高于开挖面时</w:t>
            </w:r>
            <w:r>
              <w:rPr>
                <w:rFonts w:hint="eastAsia" w:eastAsia="仿宋_GB2312"/>
                <w:color w:val="000000"/>
                <w:sz w:val="24"/>
              </w:rPr>
              <w:t>，</w:t>
            </w:r>
            <w:r>
              <w:rPr>
                <w:rFonts w:eastAsia="仿宋_GB2312"/>
                <w:color w:val="000000"/>
                <w:sz w:val="24"/>
              </w:rPr>
              <w:t>不断渗入基坑</w:t>
            </w:r>
            <w:r>
              <w:rPr>
                <w:rFonts w:hint="eastAsia" w:eastAsia="仿宋_GB2312"/>
                <w:color w:val="000000"/>
                <w:sz w:val="24"/>
              </w:rPr>
              <w:t>，</w:t>
            </w:r>
            <w:r>
              <w:rPr>
                <w:rFonts w:eastAsia="仿宋_GB2312"/>
                <w:color w:val="000000"/>
                <w:sz w:val="24"/>
              </w:rPr>
              <w:t>造成边坡失稳</w:t>
            </w:r>
            <w:r>
              <w:rPr>
                <w:rFonts w:hint="eastAsia" w:eastAsia="仿宋_GB2312"/>
                <w:color w:val="000000"/>
                <w:sz w:val="24"/>
              </w:rPr>
              <w:t>、</w:t>
            </w:r>
            <w:r>
              <w:rPr>
                <w:rFonts w:eastAsia="仿宋_GB2312"/>
                <w:color w:val="000000"/>
                <w:sz w:val="24"/>
              </w:rPr>
              <w:t>坑底隆起</w:t>
            </w:r>
            <w:r>
              <w:rPr>
                <w:rFonts w:hint="eastAsia" w:eastAsia="仿宋_GB2312"/>
                <w:color w:val="000000"/>
                <w:sz w:val="24"/>
              </w:rPr>
              <w:t>、</w:t>
            </w:r>
            <w:r>
              <w:rPr>
                <w:rFonts w:eastAsia="仿宋_GB2312"/>
                <w:color w:val="000000"/>
                <w:sz w:val="24"/>
              </w:rPr>
              <w:t>管涌等事故</w:t>
            </w:r>
          </w:p>
        </w:tc>
        <w:tc>
          <w:tcPr>
            <w:tcW w:w="662" w:type="pct"/>
            <w:noWrap w:val="0"/>
            <w:vAlign w:val="center"/>
          </w:tcPr>
          <w:p>
            <w:pPr>
              <w:spacing w:line="250" w:lineRule="exact"/>
              <w:rPr>
                <w:rFonts w:hint="eastAsia" w:eastAsia="仿宋_GB2312"/>
                <w:color w:val="000000"/>
                <w:sz w:val="24"/>
              </w:rPr>
            </w:pPr>
            <w:r>
              <w:rPr>
                <w:rFonts w:hint="eastAsia" w:eastAsia="仿宋_GB2312"/>
                <w:color w:val="000000"/>
                <w:sz w:val="24"/>
              </w:rPr>
              <w:t>基坑开挖范围内的地下水，应采取有效措施保障其不影响结构及施工安全，避免降水引发临近建（构）筑物等工程周边环境过量变形。</w:t>
            </w:r>
          </w:p>
        </w:tc>
        <w:tc>
          <w:tcPr>
            <w:tcW w:w="2471" w:type="pct"/>
            <w:noWrap w:val="0"/>
            <w:vAlign w:val="top"/>
          </w:tcPr>
          <w:p>
            <w:pPr>
              <w:tabs>
                <w:tab w:val="left" w:pos="821"/>
              </w:tabs>
              <w:spacing w:line="250" w:lineRule="exact"/>
              <w:rPr>
                <w:rFonts w:hint="eastAsia" w:eastAsia="仿宋_GB2312"/>
                <w:color w:val="000000"/>
                <w:sz w:val="24"/>
              </w:rPr>
            </w:pPr>
            <w:r>
              <w:rPr>
                <w:rFonts w:hint="eastAsia" w:eastAsia="仿宋_GB2312"/>
                <w:color w:val="000000"/>
                <w:sz w:val="24"/>
              </w:rPr>
              <w:t>1.根据水文、地质情况及基坑支护等综合考虑，选取适宜的基坑地下水降水措施；基坑土方开挖时，应及时降水。</w:t>
            </w:r>
          </w:p>
          <w:p>
            <w:pPr>
              <w:tabs>
                <w:tab w:val="left" w:pos="821"/>
              </w:tabs>
              <w:spacing w:line="250" w:lineRule="exact"/>
              <w:rPr>
                <w:rFonts w:hint="eastAsia" w:eastAsia="仿宋_GB2312"/>
                <w:color w:val="000000"/>
                <w:sz w:val="24"/>
              </w:rPr>
            </w:pPr>
            <w:r>
              <w:rPr>
                <w:rFonts w:hint="eastAsia" w:eastAsia="仿宋_GB2312"/>
                <w:color w:val="000000"/>
                <w:sz w:val="24"/>
              </w:rPr>
              <w:t>2.降水时，开挖过程中及开挖结束后检查坑底有无明水、监控周边建（构）筑物变形情况，及时采取措施。</w:t>
            </w:r>
          </w:p>
          <w:p>
            <w:pPr>
              <w:tabs>
                <w:tab w:val="left" w:pos="821"/>
              </w:tabs>
              <w:spacing w:line="250" w:lineRule="exact"/>
              <w:rPr>
                <w:rFonts w:eastAsia="仿宋_GB2312"/>
                <w:color w:val="000000"/>
                <w:sz w:val="24"/>
              </w:rPr>
            </w:pPr>
            <w:r>
              <w:rPr>
                <w:rFonts w:hint="eastAsia" w:eastAsia="仿宋_GB2312"/>
                <w:color w:val="000000"/>
                <w:sz w:val="24"/>
              </w:rPr>
              <w:t>3.</w:t>
            </w:r>
            <w:r>
              <w:rPr>
                <w:rFonts w:eastAsia="仿宋_GB2312"/>
                <w:color w:val="000000"/>
                <w:sz w:val="24"/>
              </w:rPr>
              <w:t>基坑边沿四周地面应设截水沟</w:t>
            </w:r>
            <w:r>
              <w:rPr>
                <w:rFonts w:hint="eastAsia" w:eastAsia="仿宋_GB2312"/>
                <w:color w:val="000000"/>
                <w:sz w:val="24"/>
              </w:rPr>
              <w:t>，</w:t>
            </w:r>
            <w:r>
              <w:rPr>
                <w:rFonts w:eastAsia="仿宋_GB2312"/>
                <w:color w:val="000000"/>
                <w:sz w:val="24"/>
              </w:rPr>
              <w:t>基坑边坡坡顶</w:t>
            </w:r>
            <w:r>
              <w:rPr>
                <w:rFonts w:hint="eastAsia" w:eastAsia="仿宋_GB2312"/>
                <w:color w:val="000000"/>
                <w:sz w:val="24"/>
              </w:rPr>
              <w:t>、</w:t>
            </w:r>
            <w:r>
              <w:rPr>
                <w:rFonts w:eastAsia="仿宋_GB2312"/>
                <w:color w:val="000000"/>
                <w:sz w:val="24"/>
              </w:rPr>
              <w:t>坡面</w:t>
            </w:r>
            <w:r>
              <w:rPr>
                <w:rFonts w:hint="eastAsia" w:eastAsia="仿宋_GB2312"/>
                <w:color w:val="000000"/>
                <w:sz w:val="24"/>
              </w:rPr>
              <w:t>、坡脚采取有效降排水措施，</w:t>
            </w:r>
            <w:r>
              <w:rPr>
                <w:rFonts w:eastAsia="仿宋_GB2312"/>
                <w:color w:val="000000"/>
                <w:sz w:val="24"/>
              </w:rPr>
              <w:t>基坑周围地面截水、排水措施</w:t>
            </w:r>
            <w:r>
              <w:rPr>
                <w:rFonts w:hint="eastAsia" w:eastAsia="仿宋_GB2312"/>
                <w:color w:val="000000"/>
                <w:sz w:val="24"/>
              </w:rPr>
              <w:t>符合设计要求。</w:t>
            </w:r>
          </w:p>
          <w:p>
            <w:pPr>
              <w:tabs>
                <w:tab w:val="left" w:pos="821"/>
              </w:tabs>
              <w:spacing w:line="250" w:lineRule="exact"/>
              <w:rPr>
                <w:rFonts w:eastAsia="仿宋_GB2312"/>
                <w:color w:val="000000"/>
                <w:sz w:val="24"/>
              </w:rPr>
            </w:pPr>
            <w:r>
              <w:rPr>
                <w:rFonts w:hint="eastAsia" w:eastAsia="仿宋_GB2312"/>
                <w:color w:val="000000"/>
                <w:sz w:val="24"/>
              </w:rPr>
              <w:t>4.对于基坑内的积水，设置排水沟和集水井，及时排除。</w:t>
            </w:r>
          </w:p>
          <w:p>
            <w:pPr>
              <w:tabs>
                <w:tab w:val="left" w:pos="821"/>
              </w:tabs>
              <w:spacing w:line="250" w:lineRule="exact"/>
              <w:rPr>
                <w:rFonts w:hint="eastAsia" w:eastAsia="仿宋_GB2312"/>
                <w:color w:val="000000"/>
                <w:sz w:val="24"/>
              </w:rPr>
            </w:pPr>
            <w:r>
              <w:rPr>
                <w:rFonts w:hint="eastAsia" w:eastAsia="仿宋_GB2312"/>
                <w:color w:val="000000"/>
                <w:sz w:val="24"/>
              </w:rPr>
              <w:t>5.进行中长期天气预报信息收集，实时调整施工进度。降雨前做好保护措施，配备设备及时排除基坑内积水。</w:t>
            </w:r>
          </w:p>
          <w:p>
            <w:pPr>
              <w:tabs>
                <w:tab w:val="left" w:pos="821"/>
              </w:tabs>
              <w:spacing w:line="250" w:lineRule="exact"/>
              <w:rPr>
                <w:rFonts w:hint="eastAsia" w:eastAsia="仿宋_GB2312"/>
                <w:color w:val="000000"/>
                <w:sz w:val="24"/>
              </w:rPr>
            </w:pPr>
            <w:r>
              <w:rPr>
                <w:rFonts w:hint="eastAsia" w:eastAsia="仿宋_GB2312"/>
                <w:color w:val="000000"/>
                <w:sz w:val="24"/>
              </w:rPr>
              <w:t>6.现场设置应急抢险物资。</w:t>
            </w:r>
          </w:p>
          <w:p>
            <w:pPr>
              <w:tabs>
                <w:tab w:val="left" w:pos="821"/>
              </w:tabs>
              <w:spacing w:line="250" w:lineRule="exact"/>
              <w:rPr>
                <w:rFonts w:hint="eastAsia" w:eastAsia="仿宋_GB2312"/>
                <w:color w:val="000000"/>
                <w:sz w:val="24"/>
              </w:rPr>
            </w:pPr>
            <w:r>
              <w:rPr>
                <w:rFonts w:hint="eastAsia" w:eastAsia="仿宋_GB2312"/>
                <w:color w:val="000000"/>
                <w:sz w:val="24"/>
              </w:rPr>
              <w:t>7. ……</w:t>
            </w:r>
          </w:p>
        </w:tc>
        <w:tc>
          <w:tcPr>
            <w:tcW w:w="613" w:type="pct"/>
            <w:noWrap w:val="0"/>
            <w:vAlign w:val="center"/>
          </w:tcPr>
          <w:p>
            <w:pPr>
              <w:spacing w:line="250" w:lineRule="exact"/>
              <w:jc w:val="left"/>
              <w:rPr>
                <w:rFonts w:eastAsia="仿宋_GB2312"/>
                <w:color w:val="000000"/>
                <w:sz w:val="24"/>
              </w:rPr>
            </w:pPr>
            <w:r>
              <w:rPr>
                <w:rFonts w:hint="eastAsia" w:eastAsia="仿宋_GB2312"/>
                <w:color w:val="000000"/>
                <w:sz w:val="24"/>
              </w:rPr>
              <w:t>项目技术人员巡视检查，施工人员负责执行，安全人员监督实施。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pPr>
              <w:spacing w:line="320" w:lineRule="exact"/>
              <w:jc w:val="center"/>
              <w:rPr>
                <w:rFonts w:hint="eastAsia" w:eastAsia="黑体"/>
                <w:color w:val="000000"/>
                <w:sz w:val="24"/>
              </w:rPr>
            </w:pPr>
            <w:r>
              <w:rPr>
                <w:rFonts w:hint="eastAsia" w:eastAsia="黑体"/>
                <w:color w:val="000000"/>
                <w:sz w:val="24"/>
              </w:rPr>
              <w:t>1-5</w:t>
            </w:r>
          </w:p>
        </w:tc>
        <w:tc>
          <w:tcPr>
            <w:tcW w:w="393" w:type="pct"/>
            <w:noWrap w:val="0"/>
            <w:vAlign w:val="center"/>
          </w:tcPr>
          <w:p>
            <w:pPr>
              <w:spacing w:line="320" w:lineRule="exact"/>
              <w:rPr>
                <w:rFonts w:eastAsia="黑体"/>
                <w:color w:val="000000"/>
                <w:sz w:val="24"/>
              </w:rPr>
            </w:pPr>
            <w:r>
              <w:rPr>
                <w:rFonts w:eastAsia="黑体"/>
                <w:color w:val="000000"/>
                <w:sz w:val="24"/>
              </w:rPr>
              <w:t>基坑开挖</w:t>
            </w:r>
          </w:p>
        </w:tc>
        <w:tc>
          <w:tcPr>
            <w:tcW w:w="568" w:type="pct"/>
            <w:noWrap w:val="0"/>
            <w:vAlign w:val="center"/>
          </w:tcPr>
          <w:p>
            <w:pPr>
              <w:spacing w:line="250" w:lineRule="exact"/>
              <w:rPr>
                <w:rFonts w:eastAsia="仿宋_GB2312"/>
                <w:color w:val="000000"/>
                <w:sz w:val="24"/>
              </w:rPr>
            </w:pPr>
            <w:r>
              <w:rPr>
                <w:rFonts w:eastAsia="仿宋_GB2312"/>
                <w:color w:val="000000"/>
                <w:sz w:val="24"/>
              </w:rPr>
              <w:t>深基坑土方开挖深度大</w:t>
            </w:r>
            <w:r>
              <w:rPr>
                <w:rFonts w:hint="eastAsia" w:eastAsia="仿宋_GB2312"/>
                <w:color w:val="000000"/>
                <w:sz w:val="24"/>
              </w:rPr>
              <w:t>，</w:t>
            </w:r>
            <w:r>
              <w:rPr>
                <w:rFonts w:eastAsia="仿宋_GB2312"/>
                <w:color w:val="000000"/>
                <w:sz w:val="24"/>
              </w:rPr>
              <w:t>未按方案要求施作</w:t>
            </w:r>
            <w:r>
              <w:rPr>
                <w:rFonts w:hint="eastAsia" w:eastAsia="仿宋_GB2312"/>
                <w:color w:val="000000"/>
                <w:sz w:val="24"/>
              </w:rPr>
              <w:t>或支护不及时，</w:t>
            </w:r>
            <w:r>
              <w:rPr>
                <w:rFonts w:eastAsia="仿宋_GB2312"/>
                <w:color w:val="000000"/>
                <w:sz w:val="24"/>
              </w:rPr>
              <w:t>极易造成土体坍塌</w:t>
            </w:r>
            <w:r>
              <w:rPr>
                <w:rFonts w:hint="eastAsia" w:eastAsia="仿宋_GB2312"/>
                <w:color w:val="000000"/>
                <w:sz w:val="24"/>
              </w:rPr>
              <w:t>、</w:t>
            </w:r>
            <w:r>
              <w:rPr>
                <w:rFonts w:eastAsia="仿宋_GB2312"/>
                <w:color w:val="000000"/>
                <w:sz w:val="24"/>
              </w:rPr>
              <w:t>物体打击等事故发生</w:t>
            </w:r>
          </w:p>
        </w:tc>
        <w:tc>
          <w:tcPr>
            <w:tcW w:w="662" w:type="pct"/>
            <w:noWrap w:val="0"/>
            <w:vAlign w:val="center"/>
          </w:tcPr>
          <w:p>
            <w:pPr>
              <w:spacing w:line="250" w:lineRule="exact"/>
              <w:rPr>
                <w:rFonts w:hint="eastAsia" w:eastAsia="仿宋_GB2312"/>
                <w:color w:val="000000"/>
                <w:sz w:val="24"/>
              </w:rPr>
            </w:pPr>
            <w:r>
              <w:rPr>
                <w:rFonts w:hint="eastAsia" w:eastAsia="仿宋_GB2312"/>
                <w:color w:val="000000"/>
                <w:sz w:val="24"/>
              </w:rPr>
              <w:t>1.按设计和施工方案的要求分层、分段开挖或开挖均衡。</w:t>
            </w:r>
          </w:p>
          <w:p>
            <w:pPr>
              <w:spacing w:line="250" w:lineRule="exact"/>
              <w:rPr>
                <w:rFonts w:eastAsia="仿宋_GB2312"/>
                <w:color w:val="000000"/>
                <w:sz w:val="24"/>
              </w:rPr>
            </w:pPr>
            <w:r>
              <w:rPr>
                <w:rFonts w:hint="eastAsia" w:eastAsia="仿宋_GB2312"/>
                <w:color w:val="000000"/>
                <w:sz w:val="24"/>
              </w:rPr>
              <w:t>2.基坑支护结构达到设计支护强调要求后，方可进行下一步开挖。</w:t>
            </w:r>
          </w:p>
          <w:p>
            <w:pPr>
              <w:spacing w:line="250" w:lineRule="exact"/>
              <w:rPr>
                <w:rFonts w:hint="eastAsia" w:eastAsia="仿宋_GB2312"/>
                <w:color w:val="000000"/>
                <w:sz w:val="24"/>
              </w:rPr>
            </w:pPr>
            <w:r>
              <w:rPr>
                <w:rFonts w:hint="eastAsia" w:eastAsia="仿宋_GB2312"/>
                <w:color w:val="000000"/>
                <w:sz w:val="24"/>
              </w:rPr>
              <w:t>3.基坑开挖过程中，应防止对支护结构的破坏。</w:t>
            </w:r>
          </w:p>
          <w:p>
            <w:pPr>
              <w:spacing w:line="250" w:lineRule="exact"/>
              <w:rPr>
                <w:rFonts w:eastAsia="仿宋_GB2312"/>
                <w:color w:val="000000"/>
                <w:sz w:val="24"/>
              </w:rPr>
            </w:pPr>
            <w:r>
              <w:rPr>
                <w:rFonts w:hint="eastAsia" w:eastAsia="仿宋_GB2312"/>
                <w:color w:val="000000"/>
                <w:sz w:val="24"/>
              </w:rPr>
              <w:t>4. ……</w:t>
            </w:r>
          </w:p>
        </w:tc>
        <w:tc>
          <w:tcPr>
            <w:tcW w:w="2471" w:type="pct"/>
            <w:noWrap w:val="0"/>
            <w:vAlign w:val="top"/>
          </w:tcPr>
          <w:p>
            <w:pPr>
              <w:spacing w:line="250" w:lineRule="exact"/>
              <w:rPr>
                <w:rFonts w:hint="eastAsia" w:eastAsia="仿宋_GB2312"/>
                <w:color w:val="000000"/>
                <w:sz w:val="24"/>
              </w:rPr>
            </w:pPr>
            <w:r>
              <w:rPr>
                <w:rFonts w:hint="eastAsia" w:eastAsia="仿宋_GB2312"/>
                <w:color w:val="000000"/>
                <w:sz w:val="24"/>
              </w:rPr>
              <w:t>1.对基坑开挖机械操作工及工人做好班前安全教育。</w:t>
            </w:r>
          </w:p>
          <w:p>
            <w:pPr>
              <w:spacing w:line="250" w:lineRule="exact"/>
              <w:rPr>
                <w:rFonts w:hint="eastAsia" w:eastAsia="仿宋_GB2312"/>
                <w:color w:val="000000"/>
                <w:sz w:val="24"/>
              </w:rPr>
            </w:pPr>
            <w:r>
              <w:rPr>
                <w:rFonts w:hint="eastAsia" w:eastAsia="仿宋_GB2312"/>
                <w:color w:val="000000"/>
                <w:sz w:val="24"/>
              </w:rPr>
              <w:t>2.基坑开挖应按设计和施工方案要求，遵循“开槽支撑，先撑后挖，分层开挖，严禁超挖”的原则，严禁开挖顺序和支护设计不符合设计要求。</w:t>
            </w:r>
          </w:p>
          <w:p>
            <w:pPr>
              <w:spacing w:line="250" w:lineRule="exact"/>
              <w:rPr>
                <w:rFonts w:eastAsia="仿宋_GB2312"/>
                <w:color w:val="000000"/>
                <w:sz w:val="24"/>
              </w:rPr>
            </w:pPr>
            <w:r>
              <w:rPr>
                <w:rFonts w:hint="eastAsia" w:eastAsia="仿宋_GB2312"/>
                <w:color w:val="000000"/>
                <w:sz w:val="24"/>
              </w:rPr>
              <w:t>3.基坑支护结构达到设计要求的强度后，方可开挖下层土方，严禁提前开挖和超挖。</w:t>
            </w:r>
          </w:p>
          <w:p>
            <w:pPr>
              <w:spacing w:line="250" w:lineRule="exact"/>
              <w:rPr>
                <w:rFonts w:eastAsia="仿宋_GB2312"/>
                <w:color w:val="000000"/>
                <w:sz w:val="24"/>
              </w:rPr>
            </w:pPr>
            <w:r>
              <w:rPr>
                <w:rFonts w:hint="eastAsia" w:eastAsia="仿宋_GB2312"/>
                <w:color w:val="000000"/>
                <w:sz w:val="24"/>
              </w:rPr>
              <w:t>4.基坑开挖过程中，专业人员应旁站指挥，确保开挖时不碰撞到支护结构、工程桩或扰动基底原状土土层。</w:t>
            </w:r>
          </w:p>
          <w:p>
            <w:pPr>
              <w:spacing w:line="250" w:lineRule="exact"/>
              <w:rPr>
                <w:rFonts w:hint="eastAsia" w:eastAsia="仿宋_GB2312"/>
                <w:color w:val="000000"/>
                <w:sz w:val="24"/>
              </w:rPr>
            </w:pPr>
            <w:r>
              <w:rPr>
                <w:rFonts w:hint="eastAsia" w:eastAsia="仿宋_GB2312"/>
                <w:color w:val="000000"/>
                <w:sz w:val="24"/>
              </w:rPr>
              <w:t>5.在土方开挖施工过程中，当发现有毒有害物质或文物时，停止作业，进行现场保护，并报有关部门处理后方可继续施工。</w:t>
            </w:r>
          </w:p>
          <w:p>
            <w:pPr>
              <w:spacing w:line="250" w:lineRule="exact"/>
              <w:rPr>
                <w:rFonts w:eastAsia="仿宋_GB2312"/>
                <w:color w:val="000000"/>
                <w:sz w:val="24"/>
              </w:rPr>
            </w:pPr>
            <w:r>
              <w:rPr>
                <w:rFonts w:hint="eastAsia" w:eastAsia="仿宋_GB2312"/>
                <w:color w:val="000000"/>
                <w:sz w:val="24"/>
              </w:rPr>
              <w:t>6. ……</w:t>
            </w:r>
          </w:p>
        </w:tc>
        <w:tc>
          <w:tcPr>
            <w:tcW w:w="613" w:type="pct"/>
            <w:noWrap w:val="0"/>
            <w:vAlign w:val="center"/>
          </w:tcPr>
          <w:p>
            <w:pPr>
              <w:spacing w:line="250" w:lineRule="exact"/>
              <w:jc w:val="left"/>
              <w:rPr>
                <w:rFonts w:eastAsia="仿宋_GB2312"/>
                <w:color w:val="000000"/>
                <w:sz w:val="24"/>
              </w:rPr>
            </w:pPr>
            <w:r>
              <w:rPr>
                <w:rFonts w:hint="eastAsia" w:eastAsia="仿宋_GB2312"/>
                <w:color w:val="000000"/>
                <w:sz w:val="24"/>
              </w:rPr>
              <w:t>项目技术人员巡视检查，施工人员负责执行，安全人员监督实施。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pPr>
              <w:spacing w:line="320" w:lineRule="exact"/>
              <w:jc w:val="center"/>
              <w:rPr>
                <w:rFonts w:hint="eastAsia" w:eastAsia="黑体"/>
                <w:color w:val="000000"/>
                <w:sz w:val="24"/>
              </w:rPr>
            </w:pPr>
            <w:r>
              <w:rPr>
                <w:rFonts w:hint="eastAsia" w:eastAsia="黑体"/>
                <w:color w:val="000000"/>
                <w:sz w:val="24"/>
              </w:rPr>
              <w:t>1-6</w:t>
            </w:r>
          </w:p>
        </w:tc>
        <w:tc>
          <w:tcPr>
            <w:tcW w:w="393" w:type="pct"/>
            <w:noWrap w:val="0"/>
            <w:vAlign w:val="center"/>
          </w:tcPr>
          <w:p>
            <w:pPr>
              <w:spacing w:line="320" w:lineRule="exact"/>
              <w:rPr>
                <w:rFonts w:eastAsia="黑体"/>
                <w:color w:val="000000"/>
                <w:sz w:val="24"/>
              </w:rPr>
            </w:pPr>
            <w:r>
              <w:rPr>
                <w:rFonts w:eastAsia="黑体"/>
                <w:color w:val="000000"/>
                <w:sz w:val="24"/>
              </w:rPr>
              <w:t>基坑防护</w:t>
            </w:r>
          </w:p>
        </w:tc>
        <w:tc>
          <w:tcPr>
            <w:tcW w:w="568" w:type="pct"/>
            <w:noWrap w:val="0"/>
            <w:vAlign w:val="center"/>
          </w:tcPr>
          <w:p>
            <w:pPr>
              <w:spacing w:line="250" w:lineRule="exact"/>
              <w:rPr>
                <w:rFonts w:eastAsia="仿宋_GB2312"/>
                <w:color w:val="000000"/>
                <w:sz w:val="24"/>
              </w:rPr>
            </w:pPr>
            <w:r>
              <w:rPr>
                <w:rFonts w:eastAsia="仿宋_GB2312"/>
                <w:color w:val="000000"/>
                <w:sz w:val="24"/>
              </w:rPr>
              <w:t>深基坑坑顶坑底高差大</w:t>
            </w:r>
            <w:r>
              <w:rPr>
                <w:rFonts w:hint="eastAsia" w:eastAsia="仿宋_GB2312"/>
                <w:color w:val="000000"/>
                <w:sz w:val="24"/>
              </w:rPr>
              <w:t>，</w:t>
            </w:r>
            <w:r>
              <w:rPr>
                <w:rFonts w:eastAsia="仿宋_GB2312"/>
                <w:color w:val="000000"/>
                <w:sz w:val="24"/>
              </w:rPr>
              <w:t>安全防护措施不到位</w:t>
            </w:r>
            <w:r>
              <w:rPr>
                <w:rFonts w:hint="eastAsia" w:eastAsia="仿宋_GB2312"/>
                <w:color w:val="000000"/>
                <w:sz w:val="24"/>
              </w:rPr>
              <w:t>，</w:t>
            </w:r>
            <w:r>
              <w:rPr>
                <w:rFonts w:eastAsia="仿宋_GB2312"/>
                <w:color w:val="000000"/>
                <w:sz w:val="24"/>
              </w:rPr>
              <w:t>极易发生高处坠落和物体打击等事故</w:t>
            </w:r>
          </w:p>
        </w:tc>
        <w:tc>
          <w:tcPr>
            <w:tcW w:w="662" w:type="pct"/>
            <w:noWrap w:val="0"/>
            <w:vAlign w:val="center"/>
          </w:tcPr>
          <w:p>
            <w:pPr>
              <w:spacing w:line="250" w:lineRule="exact"/>
              <w:rPr>
                <w:rFonts w:eastAsia="仿宋_GB2312"/>
                <w:color w:val="000000"/>
                <w:sz w:val="24"/>
              </w:rPr>
            </w:pPr>
            <w:r>
              <w:rPr>
                <w:rFonts w:hint="eastAsia" w:eastAsia="仿宋_GB2312"/>
                <w:color w:val="000000"/>
                <w:sz w:val="24"/>
              </w:rPr>
              <w:t>1.基坑顶部的物资材料应与基坑边缘保持一定的安全距离。</w:t>
            </w:r>
          </w:p>
          <w:p>
            <w:pPr>
              <w:spacing w:line="250" w:lineRule="exact"/>
              <w:rPr>
                <w:rFonts w:hint="eastAsia" w:eastAsia="仿宋_GB2312"/>
                <w:color w:val="000000"/>
                <w:sz w:val="24"/>
              </w:rPr>
            </w:pPr>
            <w:r>
              <w:rPr>
                <w:rFonts w:hint="eastAsia" w:eastAsia="仿宋_GB2312"/>
                <w:color w:val="000000"/>
                <w:sz w:val="24"/>
              </w:rPr>
              <w:t>2.深基坑周边应按要求安装可靠的防护围栏，设置专用安全通道。</w:t>
            </w:r>
          </w:p>
          <w:p>
            <w:pPr>
              <w:spacing w:line="250" w:lineRule="exact"/>
              <w:rPr>
                <w:rFonts w:eastAsia="仿宋_GB2312"/>
                <w:color w:val="000000"/>
                <w:sz w:val="24"/>
              </w:rPr>
            </w:pPr>
            <w:r>
              <w:rPr>
                <w:rFonts w:hint="eastAsia" w:eastAsia="仿宋_GB2312"/>
                <w:color w:val="000000"/>
                <w:sz w:val="24"/>
              </w:rPr>
              <w:t>3. ……</w:t>
            </w:r>
          </w:p>
        </w:tc>
        <w:tc>
          <w:tcPr>
            <w:tcW w:w="2471" w:type="pct"/>
            <w:noWrap w:val="0"/>
            <w:vAlign w:val="center"/>
          </w:tcPr>
          <w:p>
            <w:pPr>
              <w:spacing w:line="250" w:lineRule="exact"/>
              <w:rPr>
                <w:rFonts w:eastAsia="仿宋_GB2312"/>
                <w:color w:val="000000"/>
                <w:sz w:val="24"/>
              </w:rPr>
            </w:pPr>
            <w:r>
              <w:rPr>
                <w:rFonts w:hint="eastAsia" w:eastAsia="仿宋_GB2312"/>
                <w:color w:val="000000"/>
                <w:sz w:val="24"/>
              </w:rPr>
              <w:t>1. 基坑顶部的物资材料等应与基坑边缘保持一定的安全距离，坑边堆载应在基坑支护设计允许范围内；严禁超过一定规模的深基坑边荷载值超过设计限值。</w:t>
            </w:r>
          </w:p>
          <w:p>
            <w:pPr>
              <w:spacing w:line="250" w:lineRule="exact"/>
              <w:rPr>
                <w:rFonts w:eastAsia="仿宋_GB2312"/>
                <w:color w:val="000000"/>
                <w:sz w:val="24"/>
              </w:rPr>
            </w:pPr>
            <w:r>
              <w:rPr>
                <w:rFonts w:hint="eastAsia" w:eastAsia="仿宋_GB2312"/>
                <w:color w:val="000000"/>
                <w:sz w:val="24"/>
              </w:rPr>
              <w:t>2. 深基坑周边应按要求安装可靠的防护围栏，防护围栏的安装符合规范要求，张贴明显的警示标识。</w:t>
            </w:r>
          </w:p>
          <w:p>
            <w:pPr>
              <w:spacing w:line="250" w:lineRule="exact"/>
              <w:rPr>
                <w:rFonts w:hint="eastAsia" w:eastAsia="仿宋_GB2312"/>
                <w:color w:val="000000"/>
                <w:sz w:val="24"/>
              </w:rPr>
            </w:pPr>
            <w:r>
              <w:rPr>
                <w:rFonts w:hint="eastAsia" w:eastAsia="仿宋_GB2312"/>
                <w:color w:val="000000"/>
                <w:sz w:val="24"/>
              </w:rPr>
              <w:t>3.基坑内设置供施工人员上下的专用安全通道。</w:t>
            </w:r>
          </w:p>
          <w:p>
            <w:pPr>
              <w:spacing w:line="250" w:lineRule="exact"/>
              <w:rPr>
                <w:rFonts w:hint="eastAsia" w:eastAsia="仿宋_GB2312"/>
                <w:color w:val="000000"/>
                <w:sz w:val="24"/>
              </w:rPr>
            </w:pPr>
            <w:r>
              <w:rPr>
                <w:rFonts w:hint="eastAsia" w:eastAsia="仿宋_GB2312"/>
                <w:color w:val="000000"/>
                <w:sz w:val="24"/>
              </w:rPr>
              <w:t>4.对可能损害毗邻建筑物、构筑物和地下管线等情况,必须采取专项防护措施。</w:t>
            </w:r>
          </w:p>
          <w:p>
            <w:pPr>
              <w:spacing w:line="250" w:lineRule="exact"/>
              <w:rPr>
                <w:rFonts w:eastAsia="仿宋_GB2312"/>
                <w:color w:val="000000"/>
                <w:sz w:val="24"/>
              </w:rPr>
            </w:pPr>
            <w:r>
              <w:rPr>
                <w:rFonts w:hint="eastAsia" w:eastAsia="仿宋_GB2312"/>
                <w:color w:val="000000"/>
                <w:sz w:val="24"/>
              </w:rPr>
              <w:t>5. ……</w:t>
            </w:r>
          </w:p>
        </w:tc>
        <w:tc>
          <w:tcPr>
            <w:tcW w:w="613" w:type="pct"/>
            <w:noWrap w:val="0"/>
            <w:vAlign w:val="center"/>
          </w:tcPr>
          <w:p>
            <w:pPr>
              <w:spacing w:line="250" w:lineRule="exact"/>
              <w:jc w:val="left"/>
              <w:rPr>
                <w:rFonts w:eastAsia="仿宋_GB2312"/>
                <w:color w:val="000000"/>
                <w:sz w:val="24"/>
              </w:rPr>
            </w:pPr>
            <w:r>
              <w:rPr>
                <w:rFonts w:hint="eastAsia" w:eastAsia="仿宋_GB2312"/>
                <w:color w:val="000000"/>
                <w:sz w:val="24"/>
              </w:rPr>
              <w:t>项目技术人员巡视检查，施工人员负责执行，安全人员监督实施。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pPr>
              <w:spacing w:line="320" w:lineRule="exact"/>
              <w:jc w:val="center"/>
              <w:rPr>
                <w:rFonts w:hint="eastAsia" w:eastAsia="黑体"/>
                <w:color w:val="000000"/>
                <w:sz w:val="24"/>
              </w:rPr>
            </w:pPr>
            <w:r>
              <w:rPr>
                <w:rFonts w:hint="eastAsia" w:eastAsia="黑体"/>
                <w:color w:val="000000"/>
                <w:sz w:val="24"/>
              </w:rPr>
              <w:t>1-7</w:t>
            </w:r>
          </w:p>
        </w:tc>
        <w:tc>
          <w:tcPr>
            <w:tcW w:w="393" w:type="pct"/>
            <w:noWrap w:val="0"/>
            <w:vAlign w:val="center"/>
          </w:tcPr>
          <w:p>
            <w:pPr>
              <w:spacing w:line="320" w:lineRule="exact"/>
              <w:rPr>
                <w:rFonts w:eastAsia="黑体"/>
                <w:color w:val="000000"/>
                <w:sz w:val="24"/>
              </w:rPr>
            </w:pPr>
            <w:r>
              <w:rPr>
                <w:rFonts w:eastAsia="黑体"/>
                <w:color w:val="000000"/>
                <w:sz w:val="24"/>
              </w:rPr>
              <w:t>基坑监测</w:t>
            </w:r>
          </w:p>
        </w:tc>
        <w:tc>
          <w:tcPr>
            <w:tcW w:w="568" w:type="pct"/>
            <w:noWrap w:val="0"/>
            <w:vAlign w:val="center"/>
          </w:tcPr>
          <w:p>
            <w:pPr>
              <w:spacing w:line="250" w:lineRule="exact"/>
              <w:rPr>
                <w:rFonts w:eastAsia="仿宋_GB2312"/>
                <w:color w:val="000000"/>
                <w:sz w:val="24"/>
              </w:rPr>
            </w:pPr>
            <w:r>
              <w:rPr>
                <w:rFonts w:hint="eastAsia" w:eastAsia="仿宋_GB2312"/>
                <w:color w:val="000000"/>
                <w:sz w:val="24"/>
              </w:rPr>
              <w:t>深基坑未进行第三方监测未能</w:t>
            </w:r>
            <w:r>
              <w:rPr>
                <w:rFonts w:eastAsia="仿宋_GB2312"/>
                <w:color w:val="000000"/>
                <w:sz w:val="24"/>
              </w:rPr>
              <w:t>准确掌握基坑坍塌的事故征兆</w:t>
            </w:r>
            <w:r>
              <w:rPr>
                <w:rFonts w:hint="eastAsia" w:eastAsia="仿宋_GB2312"/>
                <w:color w:val="000000"/>
                <w:sz w:val="24"/>
              </w:rPr>
              <w:t>或深基坑变形超过监测预警值未采取有效措施的导致基坑坍塌</w:t>
            </w:r>
          </w:p>
        </w:tc>
        <w:tc>
          <w:tcPr>
            <w:tcW w:w="662" w:type="pct"/>
            <w:noWrap w:val="0"/>
            <w:vAlign w:val="center"/>
          </w:tcPr>
          <w:p>
            <w:pPr>
              <w:spacing w:line="250" w:lineRule="exact"/>
              <w:rPr>
                <w:rFonts w:eastAsia="仿宋_GB2312"/>
                <w:color w:val="000000"/>
                <w:sz w:val="24"/>
              </w:rPr>
            </w:pPr>
            <w:r>
              <w:rPr>
                <w:rFonts w:hint="eastAsia" w:eastAsia="仿宋_GB2312"/>
                <w:color w:val="000000"/>
                <w:sz w:val="24"/>
              </w:rPr>
              <w:t>按照规定需要进行第三方监测的危大工程，建设单位应委托具有相应勘察资质的单位进行监测</w:t>
            </w:r>
          </w:p>
        </w:tc>
        <w:tc>
          <w:tcPr>
            <w:tcW w:w="2471" w:type="pct"/>
            <w:noWrap w:val="0"/>
            <w:vAlign w:val="top"/>
          </w:tcPr>
          <w:p>
            <w:pPr>
              <w:spacing w:line="250" w:lineRule="exact"/>
              <w:rPr>
                <w:rFonts w:eastAsia="仿宋_GB2312"/>
                <w:color w:val="000000"/>
                <w:sz w:val="24"/>
              </w:rPr>
            </w:pPr>
            <w:r>
              <w:rPr>
                <w:rFonts w:hint="eastAsia" w:eastAsia="仿宋_GB2312"/>
                <w:color w:val="000000"/>
                <w:sz w:val="24"/>
              </w:rPr>
              <w:t>1.基坑开挖前监测单位应当编制监测方案，监测方案的主要内容应当包括：监测依据、监测内容、监测方法、人员及设备、监测频次、预警标准及监测成果报送等内容。</w:t>
            </w:r>
          </w:p>
          <w:p>
            <w:pPr>
              <w:spacing w:line="250" w:lineRule="exact"/>
              <w:rPr>
                <w:rFonts w:eastAsia="仿宋_GB2312"/>
                <w:color w:val="000000"/>
                <w:sz w:val="24"/>
              </w:rPr>
            </w:pPr>
            <w:r>
              <w:rPr>
                <w:rFonts w:hint="eastAsia" w:eastAsia="仿宋_GB2312"/>
                <w:color w:val="000000"/>
                <w:sz w:val="24"/>
              </w:rPr>
              <w:t>2.监测的时间间隔根据施工进度确定，当监测结果变化速率较大或累计值达到预警值时，加密观测次数。</w:t>
            </w:r>
          </w:p>
          <w:p>
            <w:pPr>
              <w:spacing w:line="250" w:lineRule="exact"/>
              <w:rPr>
                <w:rFonts w:hint="eastAsia" w:eastAsia="仿宋_GB2312"/>
                <w:color w:val="000000"/>
                <w:sz w:val="24"/>
              </w:rPr>
            </w:pPr>
            <w:r>
              <w:rPr>
                <w:rFonts w:hint="eastAsia" w:eastAsia="仿宋_GB2312"/>
                <w:color w:val="000000"/>
                <w:sz w:val="24"/>
              </w:rPr>
              <w:t>3.基坑监测采集的数据，及时分析并提交监测报告，反馈指导施工。</w:t>
            </w:r>
          </w:p>
          <w:p>
            <w:pPr>
              <w:spacing w:line="250" w:lineRule="exact"/>
              <w:rPr>
                <w:rFonts w:eastAsia="仿宋_GB2312"/>
                <w:color w:val="000000"/>
                <w:sz w:val="24"/>
              </w:rPr>
            </w:pPr>
            <w:r>
              <w:rPr>
                <w:rFonts w:hint="eastAsia" w:eastAsia="仿宋_GB2312"/>
                <w:color w:val="000000"/>
                <w:sz w:val="24"/>
              </w:rPr>
              <w:t>4. ……</w:t>
            </w:r>
          </w:p>
        </w:tc>
        <w:tc>
          <w:tcPr>
            <w:tcW w:w="613" w:type="pct"/>
            <w:noWrap w:val="0"/>
            <w:vAlign w:val="center"/>
          </w:tcPr>
          <w:p>
            <w:pPr>
              <w:spacing w:line="250" w:lineRule="exact"/>
              <w:jc w:val="left"/>
              <w:rPr>
                <w:rFonts w:eastAsia="仿宋_GB2312"/>
                <w:color w:val="000000"/>
                <w:sz w:val="24"/>
              </w:rPr>
            </w:pPr>
            <w:r>
              <w:rPr>
                <w:rFonts w:eastAsia="仿宋_GB2312"/>
                <w:color w:val="000000"/>
                <w:sz w:val="24"/>
              </w:rPr>
              <w:t>基坑监测方案由</w:t>
            </w:r>
            <w:r>
              <w:rPr>
                <w:rFonts w:hint="eastAsia" w:eastAsia="仿宋_GB2312"/>
                <w:color w:val="000000"/>
                <w:sz w:val="24"/>
              </w:rPr>
              <w:t>监测单位技术负责人审核签字并加盖单位公章，</w:t>
            </w:r>
            <w:r>
              <w:rPr>
                <w:rFonts w:eastAsia="仿宋_GB2312"/>
                <w:color w:val="000000"/>
                <w:sz w:val="24"/>
              </w:rPr>
              <w:t>由监测单位的监测人员负责实施</w:t>
            </w:r>
            <w:r>
              <w:rPr>
                <w:rFonts w:hint="eastAsia" w:eastAsia="仿宋_GB2312"/>
                <w:color w:val="000000"/>
                <w:sz w:val="24"/>
              </w:rPr>
              <w:t>并提交监测报告。</w:t>
            </w:r>
            <w:r>
              <w:rPr>
                <w:rFonts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pPr>
              <w:spacing w:line="320" w:lineRule="exact"/>
              <w:jc w:val="center"/>
              <w:rPr>
                <w:rFonts w:eastAsia="黑体"/>
                <w:color w:val="000000"/>
                <w:sz w:val="24"/>
              </w:rPr>
            </w:pPr>
            <w:r>
              <w:rPr>
                <w:rFonts w:hint="eastAsia" w:eastAsia="黑体"/>
                <w:color w:val="000000"/>
                <w:sz w:val="24"/>
              </w:rPr>
              <w:t>1-8</w:t>
            </w:r>
          </w:p>
        </w:tc>
        <w:tc>
          <w:tcPr>
            <w:tcW w:w="393" w:type="pct"/>
            <w:noWrap w:val="0"/>
            <w:vAlign w:val="center"/>
          </w:tcPr>
          <w:p>
            <w:pPr>
              <w:snapToGrid w:val="0"/>
              <w:rPr>
                <w:rFonts w:eastAsia="黑体"/>
                <w:color w:val="000000"/>
                <w:sz w:val="24"/>
              </w:rPr>
            </w:pPr>
            <w:r>
              <w:rPr>
                <w:rFonts w:hint="eastAsia" w:eastAsia="黑体"/>
                <w:color w:val="000000"/>
                <w:sz w:val="24"/>
              </w:rPr>
              <w:t>支撑拆除</w:t>
            </w:r>
          </w:p>
        </w:tc>
        <w:tc>
          <w:tcPr>
            <w:tcW w:w="568" w:type="pct"/>
            <w:noWrap w:val="0"/>
            <w:vAlign w:val="center"/>
          </w:tcPr>
          <w:p>
            <w:pPr>
              <w:spacing w:line="250" w:lineRule="exact"/>
              <w:rPr>
                <w:rFonts w:hint="eastAsia" w:eastAsia="仿宋_GB2312"/>
                <w:color w:val="000000"/>
                <w:sz w:val="24"/>
              </w:rPr>
            </w:pPr>
            <w:r>
              <w:rPr>
                <w:rFonts w:hint="eastAsia" w:eastAsia="仿宋_GB2312"/>
                <w:color w:val="000000"/>
                <w:sz w:val="24"/>
              </w:rPr>
              <w:t>拆除方式、拆除顺序不合理、不符合专项施工方案要求等易导致坍塌或物体打击</w:t>
            </w:r>
          </w:p>
        </w:tc>
        <w:tc>
          <w:tcPr>
            <w:tcW w:w="662" w:type="pct"/>
            <w:noWrap w:val="0"/>
            <w:vAlign w:val="center"/>
          </w:tcPr>
          <w:p>
            <w:pPr>
              <w:spacing w:line="250" w:lineRule="exact"/>
              <w:rPr>
                <w:rFonts w:hint="eastAsia" w:eastAsia="仿宋_GB2312"/>
                <w:color w:val="000000"/>
                <w:sz w:val="24"/>
              </w:rPr>
            </w:pPr>
            <w:r>
              <w:rPr>
                <w:rFonts w:hint="eastAsia" w:eastAsia="仿宋_GB2312"/>
                <w:color w:val="000000"/>
                <w:sz w:val="24"/>
              </w:rPr>
              <w:t>1.基坑支撑结构的拆除方式、拆除顺序符合专项施工方案要求。</w:t>
            </w:r>
          </w:p>
          <w:p>
            <w:pPr>
              <w:spacing w:line="250" w:lineRule="exact"/>
              <w:rPr>
                <w:rFonts w:hint="eastAsia" w:eastAsia="仿宋_GB2312"/>
                <w:color w:val="000000"/>
                <w:sz w:val="24"/>
              </w:rPr>
            </w:pPr>
            <w:r>
              <w:rPr>
                <w:rFonts w:hint="eastAsia" w:eastAsia="仿宋_GB2312"/>
                <w:color w:val="000000"/>
                <w:sz w:val="24"/>
              </w:rPr>
              <w:t>2.机械拆除作业时，施工荷载严禁大于支撑结构承载能力。</w:t>
            </w:r>
          </w:p>
          <w:p>
            <w:pPr>
              <w:spacing w:line="250" w:lineRule="exact"/>
              <w:rPr>
                <w:rFonts w:eastAsia="仿宋_GB2312"/>
                <w:color w:val="000000"/>
                <w:sz w:val="24"/>
              </w:rPr>
            </w:pPr>
            <w:r>
              <w:rPr>
                <w:rFonts w:hint="eastAsia" w:eastAsia="仿宋_GB2312"/>
                <w:color w:val="000000"/>
                <w:sz w:val="24"/>
              </w:rPr>
              <w:t>3.人工拆除作业时，应按规定设置防护设施。</w:t>
            </w:r>
          </w:p>
        </w:tc>
        <w:tc>
          <w:tcPr>
            <w:tcW w:w="2471" w:type="pct"/>
            <w:noWrap w:val="0"/>
            <w:vAlign w:val="top"/>
          </w:tcPr>
          <w:p>
            <w:pPr>
              <w:spacing w:line="250" w:lineRule="exact"/>
              <w:rPr>
                <w:rFonts w:hint="eastAsia" w:eastAsia="仿宋_GB2312"/>
                <w:color w:val="000000"/>
                <w:sz w:val="24"/>
              </w:rPr>
            </w:pPr>
            <w:r>
              <w:rPr>
                <w:rFonts w:hint="eastAsia" w:eastAsia="仿宋_GB2312"/>
                <w:color w:val="000000"/>
                <w:sz w:val="24"/>
              </w:rPr>
              <w:t>1.拆除作业前对作业人员进行安全技术交底。</w:t>
            </w:r>
          </w:p>
          <w:p>
            <w:pPr>
              <w:spacing w:line="250" w:lineRule="exact"/>
              <w:rPr>
                <w:rFonts w:hint="eastAsia" w:eastAsia="仿宋_GB2312"/>
                <w:color w:val="000000"/>
                <w:sz w:val="24"/>
              </w:rPr>
            </w:pPr>
            <w:r>
              <w:rPr>
                <w:rFonts w:hint="eastAsia" w:eastAsia="仿宋_GB2312"/>
                <w:color w:val="000000"/>
                <w:sz w:val="24"/>
              </w:rPr>
              <w:t>2.对作业人员配备高空作业劳动保护用品。</w:t>
            </w:r>
          </w:p>
          <w:p>
            <w:pPr>
              <w:spacing w:line="250" w:lineRule="exact"/>
              <w:rPr>
                <w:rFonts w:hint="eastAsia" w:eastAsia="仿宋_GB2312"/>
                <w:color w:val="000000"/>
                <w:sz w:val="24"/>
              </w:rPr>
            </w:pPr>
            <w:r>
              <w:rPr>
                <w:rFonts w:hint="eastAsia" w:eastAsia="仿宋_GB2312"/>
                <w:color w:val="000000"/>
                <w:sz w:val="24"/>
              </w:rPr>
              <w:t>3.机械拆除作业施工时，严禁超载作业（施工荷载小于支撑结构承载能力）或任意扩大使用范围。</w:t>
            </w:r>
          </w:p>
          <w:p>
            <w:pPr>
              <w:spacing w:line="250" w:lineRule="exact"/>
              <w:rPr>
                <w:rFonts w:hint="eastAsia" w:eastAsia="仿宋_GB2312"/>
                <w:color w:val="000000"/>
                <w:sz w:val="24"/>
              </w:rPr>
            </w:pPr>
            <w:r>
              <w:rPr>
                <w:rFonts w:hint="eastAsia" w:eastAsia="仿宋_GB2312"/>
                <w:color w:val="000000"/>
                <w:sz w:val="24"/>
              </w:rPr>
              <w:t>4.人工拆除作业时，应设置安全可靠的防护措施和作业空间，严禁非操作人员入内。</w:t>
            </w:r>
          </w:p>
          <w:p>
            <w:pPr>
              <w:spacing w:line="250" w:lineRule="exact"/>
              <w:rPr>
                <w:rFonts w:hint="eastAsia" w:eastAsia="仿宋_GB2312"/>
                <w:color w:val="000000"/>
                <w:sz w:val="24"/>
              </w:rPr>
            </w:pPr>
            <w:r>
              <w:rPr>
                <w:rFonts w:hint="eastAsia" w:eastAsia="仿宋_GB2312"/>
                <w:color w:val="000000"/>
                <w:sz w:val="24"/>
              </w:rPr>
              <w:t>5.拆除时在一定位置设置警戒区域，并设置专人负责监护警戒。</w:t>
            </w:r>
          </w:p>
          <w:p>
            <w:pPr>
              <w:spacing w:line="250" w:lineRule="exact"/>
              <w:rPr>
                <w:rFonts w:eastAsia="仿宋_GB2312"/>
                <w:color w:val="000000"/>
                <w:sz w:val="24"/>
              </w:rPr>
            </w:pPr>
            <w:r>
              <w:rPr>
                <w:rFonts w:hint="eastAsia" w:eastAsia="仿宋_GB2312"/>
                <w:color w:val="000000"/>
                <w:sz w:val="24"/>
              </w:rPr>
              <w:t>6. ……</w:t>
            </w:r>
          </w:p>
        </w:tc>
        <w:tc>
          <w:tcPr>
            <w:tcW w:w="613" w:type="pct"/>
            <w:noWrap w:val="0"/>
            <w:vAlign w:val="center"/>
          </w:tcPr>
          <w:p>
            <w:pPr>
              <w:spacing w:line="250" w:lineRule="exact"/>
              <w:jc w:val="left"/>
              <w:rPr>
                <w:rFonts w:eastAsia="仿宋_GB2312"/>
                <w:color w:val="000000"/>
                <w:sz w:val="24"/>
              </w:rPr>
            </w:pPr>
            <w:r>
              <w:rPr>
                <w:rFonts w:hint="eastAsia" w:eastAsia="仿宋_GB2312"/>
                <w:color w:val="000000"/>
                <w:sz w:val="24"/>
              </w:rPr>
              <w:t>项目技术人员巡视检查，施工人员负责执行，安全人员监督实施。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pPr>
              <w:spacing w:line="320" w:lineRule="exact"/>
              <w:jc w:val="center"/>
              <w:rPr>
                <w:rFonts w:hint="eastAsia" w:eastAsia="黑体"/>
                <w:color w:val="000000"/>
                <w:sz w:val="24"/>
              </w:rPr>
            </w:pPr>
            <w:r>
              <w:rPr>
                <w:rFonts w:hint="eastAsia" w:eastAsia="仿宋_GB2312"/>
                <w:color w:val="000000"/>
                <w:sz w:val="24"/>
              </w:rPr>
              <w:t>……</w:t>
            </w:r>
          </w:p>
        </w:tc>
        <w:tc>
          <w:tcPr>
            <w:tcW w:w="393" w:type="pct"/>
            <w:noWrap w:val="0"/>
            <w:vAlign w:val="center"/>
          </w:tcPr>
          <w:p>
            <w:pPr>
              <w:snapToGrid w:val="0"/>
              <w:jc w:val="center"/>
              <w:rPr>
                <w:rFonts w:hint="eastAsia" w:eastAsia="黑体"/>
                <w:color w:val="000000"/>
                <w:sz w:val="24"/>
              </w:rPr>
            </w:pPr>
            <w:r>
              <w:rPr>
                <w:rFonts w:hint="eastAsia" w:eastAsia="仿宋_GB2312"/>
                <w:color w:val="000000"/>
                <w:sz w:val="24"/>
              </w:rPr>
              <w:t>……</w:t>
            </w:r>
          </w:p>
        </w:tc>
        <w:tc>
          <w:tcPr>
            <w:tcW w:w="568" w:type="pct"/>
            <w:noWrap w:val="0"/>
            <w:vAlign w:val="center"/>
          </w:tcPr>
          <w:p>
            <w:pPr>
              <w:spacing w:line="250" w:lineRule="exact"/>
              <w:jc w:val="center"/>
              <w:rPr>
                <w:rFonts w:hint="eastAsia" w:eastAsia="仿宋_GB2312"/>
                <w:color w:val="000000"/>
                <w:sz w:val="24"/>
              </w:rPr>
            </w:pPr>
            <w:r>
              <w:rPr>
                <w:rFonts w:hint="eastAsia" w:eastAsia="仿宋_GB2312"/>
                <w:color w:val="000000"/>
                <w:sz w:val="24"/>
              </w:rPr>
              <w:t>……</w:t>
            </w:r>
          </w:p>
        </w:tc>
        <w:tc>
          <w:tcPr>
            <w:tcW w:w="662" w:type="pct"/>
            <w:noWrap w:val="0"/>
            <w:vAlign w:val="center"/>
          </w:tcPr>
          <w:p>
            <w:pPr>
              <w:spacing w:line="250" w:lineRule="exact"/>
              <w:jc w:val="center"/>
              <w:rPr>
                <w:rFonts w:hint="eastAsia" w:eastAsia="仿宋_GB2312"/>
                <w:color w:val="000000"/>
                <w:sz w:val="24"/>
              </w:rPr>
            </w:pPr>
            <w:r>
              <w:rPr>
                <w:rFonts w:hint="eastAsia" w:eastAsia="仿宋_GB2312"/>
                <w:color w:val="000000"/>
                <w:sz w:val="24"/>
              </w:rPr>
              <w:t>……</w:t>
            </w:r>
          </w:p>
        </w:tc>
        <w:tc>
          <w:tcPr>
            <w:tcW w:w="2471" w:type="pct"/>
            <w:noWrap w:val="0"/>
            <w:vAlign w:val="top"/>
          </w:tcPr>
          <w:p>
            <w:pPr>
              <w:spacing w:line="250" w:lineRule="exact"/>
              <w:jc w:val="center"/>
              <w:rPr>
                <w:rFonts w:hint="eastAsia" w:eastAsia="仿宋_GB2312"/>
                <w:color w:val="000000"/>
                <w:sz w:val="24"/>
              </w:rPr>
            </w:pPr>
            <w:r>
              <w:rPr>
                <w:rFonts w:hint="eastAsia" w:eastAsia="仿宋_GB2312"/>
                <w:color w:val="000000"/>
                <w:sz w:val="24"/>
              </w:rPr>
              <w:t>……</w:t>
            </w:r>
          </w:p>
        </w:tc>
        <w:tc>
          <w:tcPr>
            <w:tcW w:w="613" w:type="pct"/>
            <w:noWrap w:val="0"/>
            <w:vAlign w:val="center"/>
          </w:tcPr>
          <w:p>
            <w:pPr>
              <w:spacing w:line="250" w:lineRule="exact"/>
              <w:jc w:val="center"/>
              <w:rPr>
                <w:rFonts w:eastAsia="仿宋_GB2312"/>
                <w:color w:val="000000"/>
                <w:sz w:val="24"/>
              </w:rPr>
            </w:pPr>
            <w:r>
              <w:rPr>
                <w:rFonts w:hint="eastAsia" w:eastAsia="仿宋_GB2312"/>
                <w:color w:val="000000"/>
                <w:sz w:val="24"/>
              </w:rPr>
              <w:t>……</w:t>
            </w:r>
          </w:p>
        </w:tc>
      </w:tr>
    </w:tbl>
    <w:p>
      <w:pPr>
        <w:pStyle w:val="2"/>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7F9C3E22"/>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37F5A87"/>
    <w:rsid w:val="64463C6F"/>
    <w:rsid w:val="683141CC"/>
    <w:rsid w:val="68456707"/>
    <w:rsid w:val="6A5A6A40"/>
    <w:rsid w:val="6AEB5704"/>
    <w:rsid w:val="6DCE27EC"/>
    <w:rsid w:val="6E486122"/>
    <w:rsid w:val="70390390"/>
    <w:rsid w:val="7F9C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qFormat/>
    <w:uiPriority w:val="0"/>
    <w:rPr>
      <w:rFonts w:ascii="Calibri" w:hAnsi="Calibri" w:eastAsia="宋体"/>
      <w:sz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1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Words>
  <Characters>16</Characters>
  <Lines>0</Lines>
  <Paragraphs>0</Paragraphs>
  <TotalTime>0</TotalTime>
  <ScaleCrop>false</ScaleCrop>
  <LinksUpToDate>false</LinksUpToDate>
  <CharactersWithSpaces>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2023-03-03T07:27:00Z</dcterms:created>
  <dc:creator>孙瑞</dc:creator>
  <cp:lastModifiedBy>孙瑞</cp:lastModifiedBy>
  <dcterms:modified xsi:type="dcterms:W3CDTF">2023-03-03T07:28:21Z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69DC9AFB36D840DFA893E17D9B6CE49E</vt:lpwstr>
  </property>
</Properties>
</file>