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7" w:lineRule="exact"/>
        <w:ind w:left="212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spacing w:val="-8"/>
        </w:rPr>
        <w:t>燃气经营企业重大（重要）安全风险管控责任清单</w:t>
      </w:r>
      <w:r>
        <w:rPr>
          <w:rFonts w:hint="eastAsia" w:ascii="黑体" w:hAnsi="黑体" w:eastAsia="黑体" w:cs="黑体"/>
          <w:spacing w:val="-8"/>
        </w:rPr>
        <w:t>（</w:t>
      </w:r>
      <w:r>
        <w:rPr>
          <w:rFonts w:hint="eastAsia" w:ascii="黑体" w:hAnsi="黑体" w:eastAsia="黑体" w:cs="黑体"/>
          <w:spacing w:val="-6"/>
        </w:rPr>
        <w:t xml:space="preserve">参考模板 </w:t>
      </w:r>
      <w:r>
        <w:rPr>
          <w:rFonts w:hint="eastAsia" w:ascii="黑体" w:hAnsi="黑体" w:eastAsia="黑体" w:cs="黑体"/>
          <w:spacing w:val="-8"/>
        </w:rPr>
        <w:t>2.0</w:t>
      </w:r>
      <w:r>
        <w:rPr>
          <w:rFonts w:hint="eastAsia" w:ascii="黑体" w:hAnsi="黑体" w:eastAsia="黑体" w:cs="黑体"/>
          <w:spacing w:val="24"/>
        </w:rPr>
        <w:t xml:space="preserve"> </w:t>
      </w:r>
      <w:r>
        <w:rPr>
          <w:rFonts w:hint="eastAsia" w:ascii="黑体" w:hAnsi="黑体" w:eastAsia="黑体" w:cs="黑体"/>
          <w:spacing w:val="-8"/>
        </w:rPr>
        <w:t>版</w:t>
      </w:r>
      <w:r>
        <w:rPr>
          <w:rFonts w:hint="eastAsia" w:ascii="黑体" w:hAnsi="黑体" w:eastAsia="黑体" w:cs="黑体"/>
          <w:spacing w:val="-12"/>
        </w:rPr>
        <w:t>）</w:t>
      </w:r>
    </w:p>
    <w:bookmarkEnd w:id="0"/>
    <w:p>
      <w:pPr>
        <w:pStyle w:val="2"/>
        <w:spacing w:before="4"/>
        <w:rPr>
          <w:rFonts w:hint="eastAsia" w:ascii="黑体" w:hAnsi="黑体" w:eastAsia="黑体" w:cs="黑体"/>
          <w:sz w:val="15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83"/>
        <w:gridCol w:w="1858"/>
        <w:gridCol w:w="2281"/>
        <w:gridCol w:w="2693"/>
        <w:gridCol w:w="4253"/>
        <w:gridCol w:w="1133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5" w:hRule="atLeast"/>
        </w:trPr>
        <w:tc>
          <w:tcPr>
            <w:tcW w:w="734" w:type="dxa"/>
          </w:tcPr>
          <w:p>
            <w:pPr>
              <w:pStyle w:val="5"/>
              <w:spacing w:before="92"/>
              <w:ind w:left="148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2341" w:type="dxa"/>
            <w:gridSpan w:val="2"/>
          </w:tcPr>
          <w:p>
            <w:pPr>
              <w:pStyle w:val="5"/>
              <w:spacing w:before="2" w:line="360" w:lineRule="exact"/>
              <w:ind w:left="963" w:right="743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重点部位设施</w:t>
            </w:r>
          </w:p>
        </w:tc>
        <w:tc>
          <w:tcPr>
            <w:tcW w:w="2281" w:type="dxa"/>
          </w:tcPr>
          <w:p>
            <w:pPr>
              <w:pStyle w:val="5"/>
              <w:spacing w:before="92"/>
              <w:ind w:left="52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主要风险概述</w:t>
            </w:r>
          </w:p>
        </w:tc>
        <w:tc>
          <w:tcPr>
            <w:tcW w:w="2693" w:type="dxa"/>
          </w:tcPr>
          <w:p>
            <w:pPr>
              <w:pStyle w:val="5"/>
              <w:spacing w:before="92"/>
              <w:ind w:left="924" w:right="91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管控责任</w:t>
            </w:r>
          </w:p>
        </w:tc>
        <w:tc>
          <w:tcPr>
            <w:tcW w:w="4253" w:type="dxa"/>
          </w:tcPr>
          <w:p>
            <w:pPr>
              <w:pStyle w:val="5"/>
              <w:spacing w:before="92"/>
              <w:ind w:left="1704" w:right="169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管控措施</w:t>
            </w:r>
          </w:p>
        </w:tc>
        <w:tc>
          <w:tcPr>
            <w:tcW w:w="1133" w:type="dxa"/>
          </w:tcPr>
          <w:p>
            <w:pPr>
              <w:pStyle w:val="5"/>
              <w:spacing w:before="92"/>
              <w:ind w:left="25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171" w:type="dxa"/>
          </w:tcPr>
          <w:p>
            <w:pPr>
              <w:pStyle w:val="5"/>
              <w:spacing w:before="5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spacing w:before="1"/>
              <w:ind w:left="37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1"/>
              <w:rPr>
                <w:rFonts w:hint="eastAsia" w:ascii="黑体" w:hAnsi="黑体" w:eastAsia="黑体" w:cs="黑体"/>
                <w:sz w:val="29"/>
              </w:rPr>
            </w:pPr>
          </w:p>
          <w:p>
            <w:pPr>
              <w:pStyle w:val="5"/>
              <w:spacing w:before="1" w:line="213" w:lineRule="auto"/>
              <w:ind w:left="138" w:right="123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燃气门站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5"/>
              <w:spacing w:line="213" w:lineRule="auto"/>
              <w:ind w:left="108" w:right="-1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1.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燃气设施设备发生燃</w:t>
            </w:r>
            <w:r>
              <w:rPr>
                <w:rFonts w:hint="eastAsia" w:ascii="黑体" w:hAnsi="黑体" w:eastAsia="黑体" w:cs="黑体"/>
                <w:spacing w:val="-17"/>
                <w:sz w:val="21"/>
              </w:rPr>
              <w:t>气泄漏，继而引发火灾、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 xml:space="preserve">爆炸，造成人员伤亡； 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设备故障，造成设备损坏、下游管网超压或失压、供气中断、环境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污染等；</w:t>
            </w:r>
          </w:p>
          <w:p>
            <w:pPr>
              <w:pStyle w:val="5"/>
              <w:spacing w:line="213" w:lineRule="auto"/>
              <w:ind w:left="108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在作业过程中发生物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体打击、触电等作业事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故，造成人员伤亡。</w:t>
            </w:r>
          </w:p>
          <w:p>
            <w:pPr>
              <w:pStyle w:val="5"/>
              <w:spacing w:line="277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pacing w:val="-5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269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66"/>
              </w:tabs>
              <w:spacing w:before="0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保持燃气场站的燃气设施设备状况良好；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66"/>
              </w:tabs>
              <w:spacing w:before="1" w:after="0" w:line="213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保持燃气场站消防设施设备配置合理并完好有效；</w:t>
            </w:r>
            <w:r>
              <w:rPr>
                <w:rFonts w:hint="eastAsia" w:ascii="黑体" w:hAnsi="黑体" w:eastAsia="黑体" w:cs="黑体"/>
                <w:spacing w:val="61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配备压力、流量、可燃气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体泄漏报警等信息的不间断采集和监测系统，保持各类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安全标识完好；</w:t>
            </w:r>
          </w:p>
          <w:p>
            <w:pPr>
              <w:pStyle w:val="5"/>
              <w:spacing w:line="211" w:lineRule="auto"/>
              <w:ind w:left="107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4.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及时有效应对各类突发险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情。</w:t>
            </w:r>
          </w:p>
          <w:p>
            <w:pPr>
              <w:pStyle w:val="5"/>
              <w:spacing w:line="281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5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5"/>
              <w:spacing w:line="243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2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各 燃 气</w:t>
            </w:r>
          </w:p>
          <w:p>
            <w:pPr>
              <w:pStyle w:val="5"/>
              <w:spacing w:line="24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经营企业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5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应梳理明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5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确其场站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before="112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1.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健全各项关键设备安全操作规程；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8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的关键设</w:t>
            </w:r>
          </w:p>
          <w:p>
            <w:pPr>
              <w:pStyle w:val="5"/>
              <w:spacing w:line="215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2"/>
                <w:sz w:val="21"/>
              </w:rPr>
              <w:t>备，并针对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建立燃气场站设备设施档案或台账；对设备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关键设备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工艺区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设施进行周期性的检查、维护、保养；对特种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完善其安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阀门、压力管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设备及安全附件进行定期检验（校验）；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全操作规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6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spacing w:before="14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ind w:left="142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3-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1</w:t>
            </w: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before="18" w:line="211" w:lineRule="auto"/>
              <w:ind w:left="108" w:right="88" w:hanging="5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道、过滤器、调压器、安全切断阀、安全放散阀、放散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装置）</w:t>
            </w:r>
          </w:p>
          <w:p>
            <w:pPr>
              <w:pStyle w:val="5"/>
              <w:spacing w:before="14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配电房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46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1"/>
                <w:sz w:val="21"/>
              </w:rPr>
              <w:t>消防设施设备配置数量、类型符合实际需</w:t>
            </w:r>
          </w:p>
          <w:p>
            <w:pPr>
              <w:pStyle w:val="5"/>
              <w:spacing w:before="9" w:line="213" w:lineRule="auto"/>
              <w:ind w:left="107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求，设置位置合理，建立台账，定期检查、测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试、维护保养；</w:t>
            </w:r>
          </w:p>
          <w:p>
            <w:pPr>
              <w:pStyle w:val="5"/>
              <w:spacing w:line="213" w:lineRule="auto"/>
              <w:ind w:left="107" w:right="-1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w w:val="99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pacing w:val="7"/>
                <w:w w:val="99"/>
                <w:sz w:val="21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w w:val="99"/>
                <w:sz w:val="21"/>
              </w:rPr>
              <w:t>定期开展例行检查排查，保证场站生产设</w:t>
            </w:r>
            <w:r>
              <w:rPr>
                <w:rFonts w:hint="eastAsia" w:ascii="黑体" w:hAnsi="黑体" w:eastAsia="黑体" w:cs="黑体"/>
                <w:spacing w:val="-18"/>
                <w:w w:val="99"/>
                <w:sz w:val="21"/>
              </w:rPr>
              <w:t>施、安全标识、电源、消防要求等均满足要求，</w:t>
            </w:r>
            <w:r>
              <w:rPr>
                <w:rFonts w:hint="eastAsia" w:ascii="黑体" w:hAnsi="黑体" w:eastAsia="黑体" w:cs="黑体"/>
                <w:spacing w:val="-13"/>
                <w:w w:val="99"/>
                <w:sz w:val="21"/>
              </w:rPr>
              <w:t>发现问题及时处理，隐患排查整治实现闭环管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"/>
              <w:rPr>
                <w:rFonts w:hint="eastAsia" w:ascii="黑体" w:hAnsi="黑体" w:eastAsia="黑体" w:cs="黑体"/>
                <w:sz w:val="16"/>
              </w:rPr>
            </w:pPr>
          </w:p>
          <w:p>
            <w:pPr>
              <w:pStyle w:val="5"/>
              <w:spacing w:before="1" w:line="213" w:lineRule="auto"/>
              <w:ind w:left="106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7"/>
                <w:sz w:val="21"/>
              </w:rPr>
              <w:t>责任人明确到各层级、各岗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位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199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程；</w:t>
            </w:r>
          </w:p>
          <w:p>
            <w:pPr>
              <w:pStyle w:val="5"/>
              <w:spacing w:before="18" w:line="192" w:lineRule="auto"/>
              <w:ind w:left="106" w:right="92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各 燃 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z w:val="21"/>
              </w:rPr>
              <w:t>业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应按照</w:t>
            </w:r>
            <w:r>
              <w:rPr>
                <w:rFonts w:hint="eastAsia" w:ascii="黑体" w:hAnsi="黑体" w:eastAsia="黑体" w:cs="黑体"/>
                <w:sz w:val="21"/>
              </w:rPr>
              <w:t>相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关规范</w:t>
            </w:r>
            <w:r>
              <w:rPr>
                <w:rFonts w:hint="eastAsia" w:ascii="黑体" w:hAnsi="黑体" w:eastAsia="黑体" w:cs="黑体"/>
                <w:sz w:val="21"/>
              </w:rPr>
              <w:t>标</w:t>
            </w:r>
            <w:r>
              <w:rPr>
                <w:rFonts w:hint="eastAsia" w:ascii="黑体" w:hAnsi="黑体" w:eastAsia="黑体" w:cs="黑体"/>
                <w:spacing w:val="-24"/>
                <w:sz w:val="21"/>
              </w:rPr>
              <w:t>准，细化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明</w:t>
            </w:r>
          </w:p>
          <w:p>
            <w:pPr>
              <w:pStyle w:val="5"/>
              <w:spacing w:line="194" w:lineRule="exact"/>
              <w:ind w:left="106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确信息采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5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26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（配电设备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26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理；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26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集和监测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17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5.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加强进站人员管理；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7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系统装置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加臭区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6.</w:t>
            </w:r>
            <w:r>
              <w:rPr>
                <w:rFonts w:hint="eastAsia" w:ascii="黑体" w:hAnsi="黑体" w:eastAsia="黑体" w:cs="黑体"/>
                <w:spacing w:val="-1"/>
                <w:sz w:val="21"/>
              </w:rPr>
              <w:t>针对场站可能发生的各类事故事件情形编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的设置标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8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3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（加臭设备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13" w:lineRule="auto"/>
              <w:ind w:left="107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3"/>
                <w:sz w:val="21"/>
              </w:rPr>
              <w:t>制应急预案或应急处置卡，配备应急装备并确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保完好，定期组织演练。</w:t>
            </w:r>
          </w:p>
          <w:p>
            <w:pPr>
              <w:pStyle w:val="5"/>
              <w:spacing w:line="277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7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07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准；</w:t>
            </w:r>
          </w:p>
          <w:p>
            <w:pPr>
              <w:pStyle w:val="5"/>
              <w:spacing w:before="18" w:line="192" w:lineRule="auto"/>
              <w:ind w:left="106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17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23"/>
                <w:sz w:val="21"/>
              </w:rPr>
              <w:t>各燃</w:t>
            </w:r>
            <w:r>
              <w:rPr>
                <w:rFonts w:hint="eastAsia" w:ascii="黑体" w:hAnsi="黑体" w:eastAsia="黑体" w:cs="黑体"/>
                <w:sz w:val="21"/>
              </w:rPr>
              <w:t>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业</w:t>
            </w:r>
          </w:p>
          <w:p>
            <w:pPr>
              <w:pStyle w:val="5"/>
              <w:spacing w:line="22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应针对进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6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站人员管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5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理制定明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5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2"/>
                <w:sz w:val="21"/>
              </w:rPr>
              <w:t>确、具体的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5"/>
              <w:spacing w:line="250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规定。</w:t>
            </w:r>
          </w:p>
        </w:tc>
      </w:tr>
    </w:tbl>
    <w:p>
      <w:pPr>
        <w:spacing w:after="0" w:line="250" w:lineRule="exact"/>
        <w:rPr>
          <w:rFonts w:hint="eastAsia" w:ascii="黑体" w:hAnsi="黑体" w:eastAsia="黑体" w:cs="黑体"/>
          <w:sz w:val="21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16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83"/>
        <w:gridCol w:w="1858"/>
        <w:gridCol w:w="2281"/>
        <w:gridCol w:w="2693"/>
        <w:gridCol w:w="4253"/>
        <w:gridCol w:w="1133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734" w:type="dxa"/>
          </w:tcPr>
          <w:p>
            <w:pPr>
              <w:pStyle w:val="5"/>
              <w:spacing w:before="93"/>
              <w:ind w:left="148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2341" w:type="dxa"/>
            <w:gridSpan w:val="2"/>
          </w:tcPr>
          <w:p>
            <w:pPr>
              <w:pStyle w:val="5"/>
              <w:spacing w:before="4" w:line="360" w:lineRule="exact"/>
              <w:ind w:left="963" w:right="743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重点部位设施</w:t>
            </w:r>
          </w:p>
        </w:tc>
        <w:tc>
          <w:tcPr>
            <w:tcW w:w="2281" w:type="dxa"/>
          </w:tcPr>
          <w:p>
            <w:pPr>
              <w:pStyle w:val="5"/>
              <w:spacing w:before="93"/>
              <w:ind w:left="52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主要风险概述</w:t>
            </w:r>
          </w:p>
        </w:tc>
        <w:tc>
          <w:tcPr>
            <w:tcW w:w="2693" w:type="dxa"/>
          </w:tcPr>
          <w:p>
            <w:pPr>
              <w:pStyle w:val="5"/>
              <w:spacing w:before="93"/>
              <w:ind w:left="924" w:right="91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管控责任</w:t>
            </w:r>
          </w:p>
        </w:tc>
        <w:tc>
          <w:tcPr>
            <w:tcW w:w="4253" w:type="dxa"/>
          </w:tcPr>
          <w:p>
            <w:pPr>
              <w:pStyle w:val="5"/>
              <w:spacing w:before="93"/>
              <w:ind w:left="1704" w:right="169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管控措施</w:t>
            </w:r>
          </w:p>
        </w:tc>
        <w:tc>
          <w:tcPr>
            <w:tcW w:w="1133" w:type="dxa"/>
          </w:tcPr>
          <w:p>
            <w:pPr>
              <w:pStyle w:val="5"/>
              <w:spacing w:before="93"/>
              <w:ind w:left="96" w:right="86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171" w:type="dxa"/>
          </w:tcPr>
          <w:p>
            <w:pPr>
              <w:pStyle w:val="5"/>
              <w:spacing w:before="7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ind w:left="37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"/>
              <w:rPr>
                <w:rFonts w:hint="eastAsia" w:ascii="黑体" w:hAnsi="黑体" w:eastAsia="黑体" w:cs="黑体"/>
                <w:sz w:val="27"/>
              </w:rPr>
            </w:pPr>
          </w:p>
          <w:p>
            <w:pPr>
              <w:pStyle w:val="5"/>
              <w:spacing w:line="213" w:lineRule="auto"/>
              <w:ind w:left="138" w:right="123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燃气储配站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2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spacing w:before="1" w:line="211" w:lineRule="auto"/>
              <w:ind w:left="108" w:right="-1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1.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腐蚀、罐体倾倒等原因燃气设施设备发生燃</w:t>
            </w:r>
            <w:r>
              <w:rPr>
                <w:rFonts w:hint="eastAsia" w:ascii="黑体" w:hAnsi="黑体" w:eastAsia="黑体" w:cs="黑体"/>
                <w:spacing w:val="-17"/>
                <w:sz w:val="21"/>
              </w:rPr>
              <w:t>气泄漏，继而引发火灾、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 xml:space="preserve">爆炸，造成人员伤亡； 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设备故障，造成设备损坏、下游管网超压或失压、供气中断等；</w:t>
            </w:r>
          </w:p>
          <w:p>
            <w:pPr>
              <w:pStyle w:val="5"/>
              <w:spacing w:before="11" w:line="211" w:lineRule="auto"/>
              <w:ind w:left="108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在作业过程中发生高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坠、物体打击、触电等作业事故，造成人员伤亡。</w:t>
            </w:r>
          </w:p>
          <w:p>
            <w:pPr>
              <w:pStyle w:val="5"/>
              <w:spacing w:line="282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pacing w:val="-5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269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2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66"/>
              </w:tabs>
              <w:spacing w:before="1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保持燃气场站的燃气设施设备状况良好；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66"/>
              </w:tabs>
              <w:spacing w:before="0" w:after="0" w:line="213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保持燃气场站消防设施设备配置合理并完好有效；</w:t>
            </w:r>
            <w:r>
              <w:rPr>
                <w:rFonts w:hint="eastAsia" w:ascii="黑体" w:hAnsi="黑体" w:eastAsia="黑体" w:cs="黑体"/>
                <w:spacing w:val="61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配备温度、压力、流量等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信息的不间断采集和监测系统以及可燃气体泄漏检测报警器，保持各类安全标识完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好；</w:t>
            </w:r>
          </w:p>
          <w:p>
            <w:pPr>
              <w:pStyle w:val="5"/>
              <w:spacing w:line="211" w:lineRule="auto"/>
              <w:ind w:left="107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4.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及时有效应对各类突发险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情。</w:t>
            </w:r>
          </w:p>
          <w:p>
            <w:pPr>
              <w:pStyle w:val="5"/>
              <w:spacing w:line="279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5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7"/>
              </w:rPr>
            </w:pPr>
          </w:p>
          <w:p>
            <w:pPr>
              <w:pStyle w:val="5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1.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健全各项关键设备安全操作规程；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5"/>
              <w:spacing w:before="16" w:line="192" w:lineRule="auto"/>
              <w:ind w:left="106" w:right="92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各 燃 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业</w:t>
            </w:r>
          </w:p>
          <w:p>
            <w:pPr>
              <w:pStyle w:val="5"/>
              <w:spacing w:line="20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应梳理明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33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建立燃气场站设备设施档案或台账；对设备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3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确其场站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18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设施进行周期性的检查、维护、保养；对特种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8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的关键设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3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before="146" w:line="289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工艺区</w:t>
            </w:r>
          </w:p>
          <w:p>
            <w:pPr>
              <w:pStyle w:val="5"/>
              <w:spacing w:before="9" w:line="213" w:lineRule="auto"/>
              <w:ind w:left="108" w:right="88" w:hanging="8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 xml:space="preserve">（阀门、压力管 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道、过滤器、调压器、安全切断阀、安全放散阀、放散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装置）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13" w:lineRule="auto"/>
              <w:ind w:left="107" w:right="92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设备及安全附件进行定期检验（校验）；按规</w:t>
            </w:r>
            <w:r>
              <w:rPr>
                <w:rFonts w:hint="eastAsia" w:ascii="黑体" w:hAnsi="黑体" w:eastAsia="黑体" w:cs="黑体"/>
                <w:spacing w:val="-11"/>
                <w:sz w:val="21"/>
              </w:rPr>
              <w:t>定开展球罐基础沉降及支柱垂直度测量、球罐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防腐等；</w:t>
            </w:r>
          </w:p>
          <w:p>
            <w:pPr>
              <w:pStyle w:val="5"/>
              <w:spacing w:line="213" w:lineRule="auto"/>
              <w:ind w:left="107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消防设施设备配置数量、类型符合实际需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求，设置位置合理，建立台账，定期检查、测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试、维护保养；</w:t>
            </w:r>
          </w:p>
          <w:p>
            <w:pPr>
              <w:pStyle w:val="5"/>
              <w:spacing w:line="277" w:lineRule="exact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pacing w:val="11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1"/>
                <w:sz w:val="21"/>
              </w:rPr>
              <w:t>定期开展例行检查排查，保证场站生产设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2"/>
              <w:rPr>
                <w:rFonts w:hint="eastAsia" w:ascii="黑体" w:hAnsi="黑体" w:eastAsia="黑体" w:cs="黑体"/>
                <w:sz w:val="29"/>
              </w:rPr>
            </w:pPr>
          </w:p>
          <w:p>
            <w:pPr>
              <w:pStyle w:val="5"/>
              <w:ind w:left="96" w:right="86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</w:rPr>
              <w:t>责任人明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192" w:lineRule="auto"/>
              <w:ind w:left="106" w:right="92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1"/>
                <w:sz w:val="21"/>
              </w:rPr>
              <w:t>备，并针对</w:t>
            </w:r>
            <w:r>
              <w:rPr>
                <w:rFonts w:hint="eastAsia" w:ascii="黑体" w:hAnsi="黑体" w:eastAsia="黑体" w:cs="黑体"/>
                <w:spacing w:val="27"/>
                <w:sz w:val="21"/>
              </w:rPr>
              <w:t>关键设备完善其安全操作规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程；</w:t>
            </w:r>
          </w:p>
          <w:p>
            <w:pPr>
              <w:pStyle w:val="5"/>
              <w:spacing w:line="192" w:lineRule="auto"/>
              <w:ind w:left="106" w:right="92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各 燃 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业</w:t>
            </w:r>
          </w:p>
          <w:p>
            <w:pPr>
              <w:pStyle w:val="5"/>
              <w:spacing w:line="203" w:lineRule="exact"/>
              <w:ind w:left="106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应按照相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spacing w:before="116"/>
              <w:ind w:left="142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3-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2</w:t>
            </w: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before="76" w:line="289" w:lineRule="exact"/>
              <w:ind w:left="619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储罐区</w:t>
            </w:r>
          </w:p>
          <w:p>
            <w:pPr>
              <w:pStyle w:val="5"/>
              <w:spacing w:line="289" w:lineRule="exact"/>
              <w:ind w:left="51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（球罐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）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15" w:lineRule="exact"/>
              <w:ind w:left="107" w:right="-1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0"/>
                <w:sz w:val="21"/>
              </w:rPr>
              <w:t>施、安全标识、电源、消防要求等均满足要求，</w:t>
            </w:r>
          </w:p>
          <w:p>
            <w:pPr>
              <w:pStyle w:val="5"/>
              <w:spacing w:line="274" w:lineRule="exact"/>
              <w:ind w:left="107" w:right="92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5"/>
                <w:sz w:val="21"/>
              </w:rPr>
              <w:t>发现问题及时处理，隐患排查整治实现闭环管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理；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spacing w:line="215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</w:rPr>
              <w:t>确到各层</w:t>
            </w:r>
          </w:p>
          <w:p>
            <w:pPr>
              <w:pStyle w:val="5"/>
              <w:spacing w:line="274" w:lineRule="exact"/>
              <w:ind w:left="106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7"/>
                <w:sz w:val="21"/>
              </w:rPr>
              <w:t>级、各岗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位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before="9" w:line="192" w:lineRule="auto"/>
              <w:ind w:left="106" w:right="92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7"/>
                <w:sz w:val="21"/>
              </w:rPr>
              <w:t>关规范标</w:t>
            </w:r>
            <w:r>
              <w:rPr>
                <w:rFonts w:hint="eastAsia" w:ascii="黑体" w:hAnsi="黑体" w:eastAsia="黑体" w:cs="黑体"/>
                <w:spacing w:val="-22"/>
                <w:sz w:val="21"/>
              </w:rPr>
              <w:t>准，细化明</w:t>
            </w:r>
          </w:p>
          <w:p>
            <w:pPr>
              <w:pStyle w:val="5"/>
              <w:spacing w:line="23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确信息采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before="88" w:line="291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压缩机房</w:t>
            </w:r>
          </w:p>
          <w:p>
            <w:pPr>
              <w:pStyle w:val="5"/>
              <w:spacing w:line="291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（压缩机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  <w:p>
            <w:pPr>
              <w:pStyle w:val="5"/>
              <w:spacing w:before="1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spacing w:before="1" w:line="291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配电房</w:t>
            </w:r>
          </w:p>
          <w:p>
            <w:pPr>
              <w:pStyle w:val="5"/>
              <w:spacing w:line="291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（配电设备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264"/>
              </w:tabs>
              <w:spacing w:before="0" w:after="0" w:line="259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加强进站人员管理；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71"/>
              </w:tabs>
              <w:spacing w:before="13" w:after="0" w:line="211" w:lineRule="auto"/>
              <w:ind w:left="107" w:right="12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4"/>
                <w:w w:val="99"/>
                <w:sz w:val="21"/>
              </w:rPr>
              <w:t>针对场站可能发生的各类事故事件情形编</w:t>
            </w:r>
            <w:r>
              <w:rPr>
                <w:rFonts w:hint="eastAsia" w:ascii="黑体" w:hAnsi="黑体" w:eastAsia="黑体" w:cs="黑体"/>
                <w:spacing w:val="-12"/>
                <w:w w:val="99"/>
                <w:sz w:val="21"/>
              </w:rPr>
              <w:t>制应急预案或应急处置卡，配备应急装备并确</w:t>
            </w:r>
            <w:r>
              <w:rPr>
                <w:rFonts w:hint="eastAsia" w:ascii="黑体" w:hAnsi="黑体" w:eastAsia="黑体" w:cs="黑体"/>
                <w:spacing w:val="-6"/>
                <w:w w:val="99"/>
                <w:sz w:val="21"/>
              </w:rPr>
              <w:t>保完好，定期组织演练；属于重大危险源的，</w:t>
            </w:r>
            <w:r>
              <w:rPr>
                <w:rFonts w:hint="eastAsia" w:ascii="黑体" w:hAnsi="黑体" w:eastAsia="黑体" w:cs="黑体"/>
                <w:spacing w:val="-5"/>
                <w:w w:val="99"/>
                <w:sz w:val="21"/>
              </w:rPr>
              <w:t>预案报属地政府相关部门备案；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264"/>
              </w:tabs>
              <w:spacing w:before="5" w:after="0" w:line="213" w:lineRule="auto"/>
              <w:ind w:left="107" w:right="94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属于重大危险源的，委托专业机构定期（不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超过三年）开展场站安全现状评价，出具评价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报告。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2"/>
              </w:tabs>
              <w:spacing w:before="0" w:after="0" w:line="275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197" w:lineRule="exact"/>
              <w:ind w:left="106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集和监测</w:t>
            </w:r>
          </w:p>
          <w:p>
            <w:pPr>
              <w:pStyle w:val="5"/>
              <w:spacing w:before="18" w:line="192" w:lineRule="auto"/>
              <w:ind w:left="106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7"/>
                <w:sz w:val="21"/>
              </w:rPr>
              <w:t>系统装置的设置标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准；</w:t>
            </w:r>
          </w:p>
          <w:p>
            <w:pPr>
              <w:pStyle w:val="5"/>
              <w:spacing w:line="213" w:lineRule="auto"/>
              <w:ind w:left="106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 xml:space="preserve">3. </w:t>
            </w:r>
            <w:r>
              <w:rPr>
                <w:rFonts w:hint="eastAsia" w:ascii="黑体" w:hAnsi="黑体" w:eastAsia="黑体" w:cs="黑体"/>
                <w:spacing w:val="23"/>
                <w:sz w:val="21"/>
              </w:rPr>
              <w:t>各燃</w:t>
            </w:r>
            <w:r>
              <w:rPr>
                <w:rFonts w:hint="eastAsia" w:ascii="黑体" w:hAnsi="黑体" w:eastAsia="黑体" w:cs="黑体"/>
                <w:sz w:val="21"/>
              </w:rPr>
              <w:t>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z w:val="21"/>
              </w:rPr>
              <w:t>业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应针对</w:t>
            </w:r>
            <w:r>
              <w:rPr>
                <w:rFonts w:hint="eastAsia" w:ascii="黑体" w:hAnsi="黑体" w:eastAsia="黑体" w:cs="黑体"/>
                <w:sz w:val="21"/>
              </w:rPr>
              <w:t>进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站人员</w:t>
            </w:r>
            <w:r>
              <w:rPr>
                <w:rFonts w:hint="eastAsia" w:ascii="黑体" w:hAnsi="黑体" w:eastAsia="黑体" w:cs="黑体"/>
                <w:sz w:val="21"/>
              </w:rPr>
              <w:t>管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理制定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明</w:t>
            </w:r>
          </w:p>
          <w:p>
            <w:pPr>
              <w:pStyle w:val="5"/>
              <w:spacing w:line="25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2"/>
                <w:sz w:val="21"/>
              </w:rPr>
              <w:t>确、具体的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5"/>
              <w:spacing w:line="264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规定。</w:t>
            </w:r>
          </w:p>
        </w:tc>
      </w:tr>
    </w:tbl>
    <w:p>
      <w:pPr>
        <w:spacing w:after="0" w:line="264" w:lineRule="exact"/>
        <w:rPr>
          <w:rFonts w:hint="eastAsia" w:ascii="黑体" w:hAnsi="黑体" w:eastAsia="黑体" w:cs="黑体"/>
          <w:sz w:val="21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16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83"/>
        <w:gridCol w:w="1858"/>
        <w:gridCol w:w="2281"/>
        <w:gridCol w:w="2693"/>
        <w:gridCol w:w="4253"/>
        <w:gridCol w:w="1133"/>
        <w:gridCol w:w="1171"/>
      </w:tblGrid>
      <w:tr>
        <w:trPr>
          <w:trHeight w:val="776" w:hRule="atLeast"/>
        </w:trPr>
        <w:tc>
          <w:tcPr>
            <w:tcW w:w="734" w:type="dxa"/>
          </w:tcPr>
          <w:p>
            <w:pPr>
              <w:pStyle w:val="5"/>
              <w:spacing w:before="93"/>
              <w:ind w:left="148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2341" w:type="dxa"/>
            <w:gridSpan w:val="2"/>
          </w:tcPr>
          <w:p>
            <w:pPr>
              <w:pStyle w:val="5"/>
              <w:spacing w:before="4" w:line="360" w:lineRule="exact"/>
              <w:ind w:left="963" w:right="743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重点部位设施</w:t>
            </w:r>
          </w:p>
        </w:tc>
        <w:tc>
          <w:tcPr>
            <w:tcW w:w="2281" w:type="dxa"/>
          </w:tcPr>
          <w:p>
            <w:pPr>
              <w:pStyle w:val="5"/>
              <w:spacing w:before="93"/>
              <w:ind w:left="106" w:right="92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主要风险概述</w:t>
            </w:r>
          </w:p>
        </w:tc>
        <w:tc>
          <w:tcPr>
            <w:tcW w:w="2693" w:type="dxa"/>
          </w:tcPr>
          <w:p>
            <w:pPr>
              <w:pStyle w:val="5"/>
              <w:spacing w:before="93"/>
              <w:ind w:left="924" w:right="91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管控责任</w:t>
            </w:r>
          </w:p>
        </w:tc>
        <w:tc>
          <w:tcPr>
            <w:tcW w:w="4253" w:type="dxa"/>
          </w:tcPr>
          <w:p>
            <w:pPr>
              <w:pStyle w:val="5"/>
              <w:spacing w:before="93"/>
              <w:ind w:left="1704" w:right="169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管控措施</w:t>
            </w:r>
          </w:p>
        </w:tc>
        <w:tc>
          <w:tcPr>
            <w:tcW w:w="1133" w:type="dxa"/>
          </w:tcPr>
          <w:p>
            <w:pPr>
              <w:pStyle w:val="5"/>
              <w:spacing w:before="93"/>
              <w:ind w:left="25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171" w:type="dxa"/>
          </w:tcPr>
          <w:p>
            <w:pPr>
              <w:pStyle w:val="5"/>
              <w:spacing w:before="7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ind w:left="37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rPr>
          <w:trHeight w:val="294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5"/>
              <w:spacing w:line="275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装卸区（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槽车、装</w:t>
            </w:r>
          </w:p>
        </w:tc>
        <w:tc>
          <w:tcPr>
            <w:tcW w:w="2281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264"/>
              </w:tabs>
              <w:spacing w:before="0" w:after="0" w:line="289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健全各项关键设备安全操作规程；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264"/>
              </w:tabs>
              <w:spacing w:before="9" w:after="0" w:line="213" w:lineRule="auto"/>
              <w:ind w:left="107" w:right="92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建立燃气场站设备设施档案或台账；对设备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设施进行周期性的检查、维护、保养；对特种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设备及安全附件进行定期检验（校验）；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271"/>
              </w:tabs>
              <w:spacing w:before="0" w:after="0" w:line="213" w:lineRule="auto"/>
              <w:ind w:left="107" w:right="94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消防设施设备配置数量、类型符合实际需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求，设置位置合理，建立台账，定期检查、测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试、维护保养；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69"/>
              </w:tabs>
              <w:spacing w:before="0" w:after="0" w:line="211" w:lineRule="auto"/>
              <w:ind w:left="107" w:right="-15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定期开展例行检查排查，保证场站生产设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施、安全标识、电源、消防要求等均满足要求，</w:t>
            </w:r>
            <w:r>
              <w:rPr>
                <w:rFonts w:hint="eastAsia" w:ascii="黑体" w:hAnsi="黑体" w:eastAsia="黑体" w:cs="黑体"/>
                <w:spacing w:val="-11"/>
                <w:sz w:val="21"/>
              </w:rPr>
              <w:t>发现问题及时处理，隐患排查整治实现闭环管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理；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264"/>
              </w:tabs>
              <w:spacing w:before="0" w:after="0" w:line="267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加强进站人员管理；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271"/>
              </w:tabs>
              <w:spacing w:before="5" w:after="0" w:line="213" w:lineRule="auto"/>
              <w:ind w:left="107" w:right="94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针对场站可能发生的各类事故事件情形编</w:t>
            </w:r>
            <w:r>
              <w:rPr>
                <w:rFonts w:hint="eastAsia" w:ascii="黑体" w:hAnsi="黑体" w:eastAsia="黑体" w:cs="黑体"/>
                <w:spacing w:val="-13"/>
                <w:sz w:val="21"/>
              </w:rPr>
              <w:t>制应急预案或应急处置卡，配备应急装备并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确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保完好，定期组织演练；预案报属地政府相关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部门备案；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264"/>
              </w:tabs>
              <w:spacing w:before="0" w:after="0" w:line="213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委托专业机构定期（不超过三年）开展场站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安全现状评价，出具评价报告。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2"/>
              </w:tabs>
              <w:spacing w:before="0" w:after="0" w:line="277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restart"/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323"/>
              </w:tabs>
              <w:spacing w:before="59" w:after="0" w:line="192" w:lineRule="auto"/>
              <w:ind w:left="106" w:right="92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各 燃 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z w:val="21"/>
              </w:rPr>
              <w:t>业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应梳理</w:t>
            </w:r>
            <w:r>
              <w:rPr>
                <w:rFonts w:hint="eastAsia" w:ascii="黑体" w:hAnsi="黑体" w:eastAsia="黑体" w:cs="黑体"/>
                <w:sz w:val="21"/>
              </w:rPr>
              <w:t>明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确其场</w:t>
            </w:r>
            <w:r>
              <w:rPr>
                <w:rFonts w:hint="eastAsia" w:ascii="黑体" w:hAnsi="黑体" w:eastAsia="黑体" w:cs="黑体"/>
                <w:sz w:val="21"/>
              </w:rPr>
              <w:t>站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的关键</w:t>
            </w:r>
            <w:r>
              <w:rPr>
                <w:rFonts w:hint="eastAsia" w:ascii="黑体" w:hAnsi="黑体" w:eastAsia="黑体" w:cs="黑体"/>
                <w:sz w:val="21"/>
              </w:rPr>
              <w:t>设</w:t>
            </w:r>
            <w:r>
              <w:rPr>
                <w:rFonts w:hint="eastAsia" w:ascii="黑体" w:hAnsi="黑体" w:eastAsia="黑体" w:cs="黑体"/>
                <w:spacing w:val="-24"/>
                <w:sz w:val="21"/>
              </w:rPr>
              <w:t>备，并针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对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关键设</w:t>
            </w:r>
            <w:r>
              <w:rPr>
                <w:rFonts w:hint="eastAsia" w:ascii="黑体" w:hAnsi="黑体" w:eastAsia="黑体" w:cs="黑体"/>
                <w:sz w:val="21"/>
              </w:rPr>
              <w:t>备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完善其</w:t>
            </w:r>
            <w:r>
              <w:rPr>
                <w:rFonts w:hint="eastAsia" w:ascii="黑体" w:hAnsi="黑体" w:eastAsia="黑体" w:cs="黑体"/>
                <w:sz w:val="21"/>
              </w:rPr>
              <w:t>安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全操作</w:t>
            </w:r>
            <w:r>
              <w:rPr>
                <w:rFonts w:hint="eastAsia" w:ascii="黑体" w:hAnsi="黑体" w:eastAsia="黑体" w:cs="黑体"/>
                <w:sz w:val="21"/>
              </w:rPr>
              <w:t>规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程；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23"/>
              </w:tabs>
              <w:spacing w:before="0" w:after="0" w:line="192" w:lineRule="auto"/>
              <w:ind w:left="106" w:right="92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各 燃 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z w:val="21"/>
              </w:rPr>
              <w:t>业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应按照</w:t>
            </w:r>
            <w:r>
              <w:rPr>
                <w:rFonts w:hint="eastAsia" w:ascii="黑体" w:hAnsi="黑体" w:eastAsia="黑体" w:cs="黑体"/>
                <w:sz w:val="21"/>
              </w:rPr>
              <w:t>相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关规范</w:t>
            </w:r>
            <w:r>
              <w:rPr>
                <w:rFonts w:hint="eastAsia" w:ascii="黑体" w:hAnsi="黑体" w:eastAsia="黑体" w:cs="黑体"/>
                <w:sz w:val="21"/>
              </w:rPr>
              <w:t>标</w:t>
            </w:r>
            <w:r>
              <w:rPr>
                <w:rFonts w:hint="eastAsia" w:ascii="黑体" w:hAnsi="黑体" w:eastAsia="黑体" w:cs="黑体"/>
                <w:spacing w:val="-24"/>
                <w:sz w:val="21"/>
              </w:rPr>
              <w:t>准，细化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明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确信息</w:t>
            </w:r>
            <w:r>
              <w:rPr>
                <w:rFonts w:hint="eastAsia" w:ascii="黑体" w:hAnsi="黑体" w:eastAsia="黑体" w:cs="黑体"/>
                <w:sz w:val="21"/>
              </w:rPr>
              <w:t>采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集和监</w:t>
            </w:r>
            <w:r>
              <w:rPr>
                <w:rFonts w:hint="eastAsia" w:ascii="黑体" w:hAnsi="黑体" w:eastAsia="黑体" w:cs="黑体"/>
                <w:sz w:val="21"/>
              </w:rPr>
              <w:t>测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系统装</w:t>
            </w:r>
            <w:r>
              <w:rPr>
                <w:rFonts w:hint="eastAsia" w:ascii="黑体" w:hAnsi="黑体" w:eastAsia="黑体" w:cs="黑体"/>
                <w:sz w:val="21"/>
              </w:rPr>
              <w:t>置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的设置</w:t>
            </w:r>
            <w:r>
              <w:rPr>
                <w:rFonts w:hint="eastAsia" w:ascii="黑体" w:hAnsi="黑体" w:eastAsia="黑体" w:cs="黑体"/>
                <w:sz w:val="21"/>
              </w:rPr>
              <w:t>标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准；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90"/>
              </w:tabs>
              <w:spacing w:before="0" w:after="0" w:line="213" w:lineRule="auto"/>
              <w:ind w:left="106" w:right="92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7"/>
                <w:sz w:val="21"/>
              </w:rPr>
              <w:t>各燃</w:t>
            </w:r>
            <w:r>
              <w:rPr>
                <w:rFonts w:hint="eastAsia" w:ascii="黑体" w:hAnsi="黑体" w:eastAsia="黑体" w:cs="黑体"/>
                <w:sz w:val="21"/>
              </w:rPr>
              <w:t>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z w:val="21"/>
              </w:rPr>
              <w:t>业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应针对</w:t>
            </w:r>
            <w:r>
              <w:rPr>
                <w:rFonts w:hint="eastAsia" w:ascii="黑体" w:hAnsi="黑体" w:eastAsia="黑体" w:cs="黑体"/>
                <w:sz w:val="21"/>
              </w:rPr>
              <w:t>进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站人员</w:t>
            </w:r>
            <w:r>
              <w:rPr>
                <w:rFonts w:hint="eastAsia" w:ascii="黑体" w:hAnsi="黑体" w:eastAsia="黑体" w:cs="黑体"/>
                <w:sz w:val="21"/>
              </w:rPr>
              <w:t>管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理制定</w:t>
            </w:r>
            <w:r>
              <w:rPr>
                <w:rFonts w:hint="eastAsia" w:ascii="黑体" w:hAnsi="黑体" w:eastAsia="黑体" w:cs="黑体"/>
                <w:sz w:val="21"/>
              </w:rPr>
              <w:t>明</w:t>
            </w:r>
            <w:r>
              <w:rPr>
                <w:rFonts w:hint="eastAsia" w:ascii="黑体" w:hAnsi="黑体" w:eastAsia="黑体" w:cs="黑体"/>
                <w:spacing w:val="-24"/>
                <w:sz w:val="21"/>
              </w:rPr>
              <w:t>确、具体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的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规定。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卸车橇、卸车增压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before="72"/>
              <w:ind w:left="164" w:right="147" w:firstLine="12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L N</w:t>
            </w:r>
          </w:p>
          <w:p>
            <w:pPr>
              <w:pStyle w:val="5"/>
              <w:spacing w:line="224" w:lineRule="exact"/>
              <w:ind w:left="16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G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63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器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  <w:p>
            <w:pPr>
              <w:pStyle w:val="5"/>
              <w:spacing w:before="1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储罐区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line="233" w:lineRule="exact"/>
              <w:ind w:left="12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储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3" w:lineRule="exact"/>
              <w:ind w:left="99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（储罐、低温泵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line="246" w:lineRule="exact"/>
              <w:ind w:left="13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配</w:t>
            </w:r>
          </w:p>
          <w:p>
            <w:pPr>
              <w:pStyle w:val="5"/>
              <w:spacing w:line="230" w:lineRule="exact"/>
              <w:ind w:left="13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库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rPr>
                <w:rFonts w:hint="eastAsia" w:ascii="黑体" w:hAnsi="黑体" w:eastAsia="黑体" w:cs="黑体"/>
                <w:sz w:val="12"/>
              </w:rPr>
            </w:pPr>
          </w:p>
          <w:p>
            <w:pPr>
              <w:pStyle w:val="5"/>
              <w:spacing w:line="293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气化区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6"/>
              </w:numPr>
              <w:tabs>
                <w:tab w:val="left" w:pos="294"/>
              </w:tabs>
              <w:spacing w:before="152" w:after="0" w:line="240" w:lineRule="auto"/>
              <w:ind w:left="293" w:right="0" w:hanging="186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2"/>
                <w:sz w:val="21"/>
              </w:rPr>
              <w:t>超压或设备设施腐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7"/>
              </w:numPr>
              <w:tabs>
                <w:tab w:val="left" w:pos="266"/>
              </w:tabs>
              <w:spacing w:before="152" w:after="0" w:line="240" w:lineRule="auto"/>
              <w:ind w:left="265" w:right="0" w:hanging="159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</w:rPr>
              <w:t>保持燃气场站的燃气设施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2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、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（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空温气化器、加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24" w:lineRule="exact"/>
              <w:ind w:left="106" w:right="9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蚀、材料疲劳、缺陷引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spacing w:line="224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设备状况良好；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before="13" w:line="240" w:lineRule="atLeast"/>
              <w:ind w:left="106" w:right="90" w:firstLine="69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 xml:space="preserve">L 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PG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57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热器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08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起穿孔、开裂，或热胀</w:t>
            </w:r>
          </w:p>
          <w:p>
            <w:pPr>
              <w:pStyle w:val="5"/>
              <w:spacing w:line="289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冷缩引起连接处松动等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spacing w:line="208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保持燃气场站消防设施设</w:t>
            </w:r>
          </w:p>
          <w:p>
            <w:pPr>
              <w:pStyle w:val="5"/>
              <w:spacing w:line="289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备配置合理并完好有效；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2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灌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工艺区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6" w:right="9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原因发生燃气泄漏，继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3"/>
                <w:sz w:val="21"/>
              </w:rPr>
              <w:t>配备温度、压力、流量等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</w:rPr>
              <w:t>责任人明</w:t>
            </w: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spacing w:before="138"/>
              <w:ind w:left="142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3-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3</w:t>
            </w: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line="254" w:lineRule="exact"/>
              <w:ind w:left="13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装</w:t>
            </w:r>
          </w:p>
          <w:p>
            <w:pPr>
              <w:pStyle w:val="5"/>
              <w:spacing w:line="257" w:lineRule="exact"/>
              <w:ind w:left="13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站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2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阀门、压力管</w:t>
            </w:r>
          </w:p>
          <w:p>
            <w:pPr>
              <w:pStyle w:val="5"/>
              <w:spacing w:line="273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道、调压器、安全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而引发火灾、爆炸，造</w:t>
            </w:r>
          </w:p>
          <w:p>
            <w:pPr>
              <w:pStyle w:val="5"/>
              <w:spacing w:line="273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成人员伤亡；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信息的不间断采集和监测系</w:t>
            </w:r>
          </w:p>
          <w:p>
            <w:pPr>
              <w:pStyle w:val="5"/>
              <w:spacing w:line="273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统以及可燃气体泄漏检测报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spacing w:line="237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</w:rPr>
              <w:t>确到各层</w:t>
            </w:r>
          </w:p>
          <w:p>
            <w:pPr>
              <w:pStyle w:val="5"/>
              <w:spacing w:line="274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</w:rPr>
              <w:t>级、各岗</w:t>
            </w: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2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、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切断阀、安全放散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 w:right="9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在作业过程中发生高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警器；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位</w:t>
            </w: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6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before="7"/>
              <w:ind w:left="164" w:right="147" w:firstLine="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C N</w:t>
            </w:r>
          </w:p>
          <w:p>
            <w:pPr>
              <w:pStyle w:val="5"/>
              <w:ind w:left="164" w:right="123" w:hanging="2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G/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L N</w:t>
            </w:r>
          </w:p>
          <w:p>
            <w:pPr>
              <w:pStyle w:val="5"/>
              <w:spacing w:line="232" w:lineRule="exact"/>
              <w:ind w:left="16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G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3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阀、加臭装置、放</w:t>
            </w:r>
          </w:p>
          <w:p>
            <w:pPr>
              <w:pStyle w:val="5"/>
              <w:spacing w:line="289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散装置等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  <w:p>
            <w:pPr>
              <w:pStyle w:val="5"/>
              <w:spacing w:before="1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spacing w:line="291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配电房</w:t>
            </w:r>
          </w:p>
          <w:p>
            <w:pPr>
              <w:pStyle w:val="5"/>
              <w:spacing w:line="291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（配电设备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41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坠、物体打击、触电、</w:t>
            </w:r>
          </w:p>
          <w:p>
            <w:pPr>
              <w:pStyle w:val="5"/>
              <w:spacing w:before="13" w:line="211" w:lineRule="auto"/>
              <w:ind w:left="108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低温冻伤等作业事故，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造成人员伤亡。</w:t>
            </w:r>
          </w:p>
          <w:p>
            <w:pPr>
              <w:pStyle w:val="5"/>
              <w:spacing w:line="281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264"/>
              </w:tabs>
              <w:spacing w:before="0" w:after="0" w:line="241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保持各类安全标识完好；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266"/>
              </w:tabs>
              <w:spacing w:before="13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及时有效应对各类突发险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情。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312"/>
              </w:tabs>
              <w:spacing w:before="0" w:after="0" w:line="281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3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加</w:t>
            </w:r>
          </w:p>
          <w:p>
            <w:pPr>
              <w:pStyle w:val="5"/>
              <w:spacing w:before="12" w:line="211" w:lineRule="auto"/>
              <w:ind w:left="138" w:right="12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气站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before="48" w:line="291" w:lineRule="exact"/>
              <w:ind w:left="51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压缩机房</w:t>
            </w:r>
          </w:p>
          <w:p>
            <w:pPr>
              <w:pStyle w:val="5"/>
              <w:spacing w:line="291" w:lineRule="exact"/>
              <w:ind w:left="41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（压缩机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82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加气区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5"/>
              <w:spacing w:line="263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（汽车加气机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"/>
          <w:szCs w:val="2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16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83"/>
        <w:gridCol w:w="1858"/>
        <w:gridCol w:w="2281"/>
        <w:gridCol w:w="2693"/>
        <w:gridCol w:w="4253"/>
        <w:gridCol w:w="1133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734" w:type="dxa"/>
          </w:tcPr>
          <w:p>
            <w:pPr>
              <w:pStyle w:val="5"/>
              <w:spacing w:before="93"/>
              <w:ind w:left="148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2341" w:type="dxa"/>
            <w:gridSpan w:val="2"/>
          </w:tcPr>
          <w:p>
            <w:pPr>
              <w:pStyle w:val="5"/>
              <w:spacing w:before="4" w:line="360" w:lineRule="exact"/>
              <w:ind w:left="963" w:right="743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重点部位设施</w:t>
            </w:r>
          </w:p>
        </w:tc>
        <w:tc>
          <w:tcPr>
            <w:tcW w:w="2281" w:type="dxa"/>
          </w:tcPr>
          <w:p>
            <w:pPr>
              <w:pStyle w:val="5"/>
              <w:spacing w:before="93"/>
              <w:ind w:left="52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主要风险概述</w:t>
            </w:r>
          </w:p>
        </w:tc>
        <w:tc>
          <w:tcPr>
            <w:tcW w:w="2693" w:type="dxa"/>
          </w:tcPr>
          <w:p>
            <w:pPr>
              <w:pStyle w:val="5"/>
              <w:spacing w:before="93"/>
              <w:ind w:left="924" w:right="91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管控责任</w:t>
            </w:r>
          </w:p>
        </w:tc>
        <w:tc>
          <w:tcPr>
            <w:tcW w:w="4253" w:type="dxa"/>
          </w:tcPr>
          <w:p>
            <w:pPr>
              <w:pStyle w:val="5"/>
              <w:spacing w:before="93"/>
              <w:ind w:left="1704" w:right="169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管控措施</w:t>
            </w:r>
          </w:p>
        </w:tc>
        <w:tc>
          <w:tcPr>
            <w:tcW w:w="1133" w:type="dxa"/>
          </w:tcPr>
          <w:p>
            <w:pPr>
              <w:pStyle w:val="5"/>
              <w:spacing w:before="93"/>
              <w:ind w:left="25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171" w:type="dxa"/>
          </w:tcPr>
          <w:p>
            <w:pPr>
              <w:pStyle w:val="5"/>
              <w:spacing w:before="7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ind w:left="37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2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5"/>
              <w:spacing w:line="211" w:lineRule="auto"/>
              <w:ind w:left="138" w:right="123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燃气管网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spacing w:before="3"/>
              <w:rPr>
                <w:rFonts w:hint="eastAsia" w:ascii="黑体" w:hAnsi="黑体" w:eastAsia="黑体" w:cs="黑体"/>
                <w:sz w:val="19"/>
              </w:rPr>
            </w:pP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264"/>
              </w:tabs>
              <w:spacing w:before="0" w:after="0" w:line="289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掌握管网信息；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266"/>
              </w:tabs>
              <w:spacing w:before="10" w:after="0" w:line="213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保持燃气管网设施运行状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况良好；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266"/>
              </w:tabs>
              <w:spacing w:before="2" w:after="0" w:line="211" w:lineRule="auto"/>
              <w:ind w:left="107" w:right="-15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 xml:space="preserve">及时发现并处理燃气管线被占压隐患等，切实做好预防施工损坏燃气管线工作； 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4.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及时、有效处置施工损坏、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燃气泄漏等各类险情。</w:t>
            </w:r>
          </w:p>
          <w:p>
            <w:pPr>
              <w:pStyle w:val="5"/>
              <w:spacing w:line="285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5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425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spacing w:before="7"/>
              <w:rPr>
                <w:rFonts w:hint="eastAsia" w:ascii="黑体" w:hAnsi="黑体" w:eastAsia="黑体" w:cs="黑体"/>
                <w:sz w:val="30"/>
              </w:rPr>
            </w:pP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264"/>
              </w:tabs>
              <w:spacing w:before="0" w:after="0" w:line="289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健全各项安全操作规程；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264"/>
              </w:tabs>
              <w:spacing w:before="9" w:after="0" w:line="213" w:lineRule="auto"/>
              <w:ind w:left="107" w:right="92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管网资料齐全、信息准确，并及时更新数据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信息；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264"/>
              </w:tabs>
              <w:spacing w:before="0" w:after="0" w:line="213" w:lineRule="auto"/>
              <w:ind w:left="107" w:right="94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定期开展管线巡查，及时发现并处理燃气泄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漏等，建立管线隐患台账，协调燃气管道被占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压隐患整改；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264"/>
              </w:tabs>
              <w:spacing w:before="0" w:after="0" w:line="211" w:lineRule="auto"/>
              <w:ind w:left="107" w:right="92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按规定组织开展燃气管线泄漏检测，发现泄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漏立即报抢险处置；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264"/>
              </w:tabs>
              <w:spacing w:before="0" w:after="0" w:line="213" w:lineRule="auto"/>
              <w:ind w:left="107" w:right="92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按规定开展钢质管道防腐层检测评估，对防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腐层破损点进行修复；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264"/>
              </w:tabs>
              <w:spacing w:before="0" w:after="0" w:line="211" w:lineRule="auto"/>
              <w:ind w:left="107" w:right="92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根据钢质管道防腐层状况评估结果，对评估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 xml:space="preserve">不合格的老旧燃气管道制定更新改造计划； 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7.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对埋地钢质燃气管道安装阴极保护装置，并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定期检测、维护；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5"/>
              <w:numPr>
                <w:ilvl w:val="0"/>
                <w:numId w:val="11"/>
              </w:numPr>
              <w:tabs>
                <w:tab w:val="left" w:pos="323"/>
              </w:tabs>
              <w:spacing w:before="0" w:after="0" w:line="274" w:lineRule="exact"/>
              <w:ind w:left="106" w:right="92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各 燃 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z w:val="21"/>
              </w:rPr>
              <w:t>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应根据国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家或行业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规范标准，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20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对自行开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12"/>
              </w:numPr>
              <w:tabs>
                <w:tab w:val="left" w:pos="267"/>
              </w:tabs>
              <w:spacing w:before="0" w:after="0" w:line="229" w:lineRule="exact"/>
              <w:ind w:left="266" w:right="0" w:hanging="159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防腐层缺陷、阴极保</w:t>
            </w:r>
          </w:p>
          <w:p>
            <w:pPr>
              <w:pStyle w:val="5"/>
              <w:spacing w:line="289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护失效、杂散电流干扰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74" w:lineRule="exact"/>
              <w:ind w:left="106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7"/>
                <w:sz w:val="21"/>
              </w:rPr>
              <w:t>展的业务</w:t>
            </w:r>
            <w:r>
              <w:rPr>
                <w:rFonts w:hint="eastAsia" w:ascii="黑体" w:hAnsi="黑体" w:eastAsia="黑体" w:cs="黑体"/>
                <w:spacing w:val="24"/>
                <w:sz w:val="21"/>
              </w:rPr>
              <w:t>建立安全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7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28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导致管道腐蚀穿孔；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28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操作规程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跨越管段地质外力作</w:t>
            </w:r>
          </w:p>
          <w:p>
            <w:pPr>
              <w:pStyle w:val="5"/>
              <w:spacing w:line="288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用下发生坍塌、穿越河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72" w:lineRule="exact"/>
              <w:ind w:left="106" w:right="92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7"/>
                <w:sz w:val="21"/>
              </w:rPr>
              <w:t>及工作标</w:t>
            </w:r>
            <w:r>
              <w:rPr>
                <w:rFonts w:hint="eastAsia" w:ascii="黑体" w:hAnsi="黑体" w:eastAsia="黑体" w:cs="黑体"/>
                <w:spacing w:val="-22"/>
                <w:sz w:val="21"/>
              </w:rPr>
              <w:t>准，对委托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7" w:lineRule="exact"/>
              <w:ind w:left="51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燃气管道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37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道管段洪水冲刷断裂、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7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开展的业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spacing w:before="4"/>
              <w:rPr>
                <w:rFonts w:hint="eastAsia" w:ascii="黑体" w:hAnsi="黑体" w:eastAsia="黑体" w:cs="黑体"/>
                <w:sz w:val="27"/>
              </w:rPr>
            </w:pPr>
          </w:p>
          <w:p>
            <w:pPr>
              <w:pStyle w:val="5"/>
              <w:ind w:left="142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3-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4</w:t>
            </w: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1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2"/>
                <w:sz w:val="21"/>
              </w:rPr>
              <w:t>（钢质燃气管、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PE</w:t>
            </w:r>
          </w:p>
          <w:p>
            <w:pPr>
              <w:pStyle w:val="5"/>
              <w:spacing w:line="289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燃气管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27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占压管段长期承受超额</w:t>
            </w:r>
          </w:p>
          <w:p>
            <w:pPr>
              <w:pStyle w:val="5"/>
              <w:spacing w:before="2" w:line="274" w:lineRule="exact"/>
              <w:ind w:left="108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载荷断裂，燃气管道附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近其他工程施工导致燃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spacing w:line="227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</w:rPr>
              <w:t>责任人明</w:t>
            </w:r>
          </w:p>
          <w:p>
            <w:pPr>
              <w:pStyle w:val="5"/>
              <w:spacing w:before="2" w:line="274" w:lineRule="exact"/>
              <w:ind w:left="106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7"/>
                <w:sz w:val="21"/>
              </w:rPr>
              <w:t>确到各层</w:t>
            </w:r>
            <w:r>
              <w:rPr>
                <w:rFonts w:hint="eastAsia" w:ascii="黑体" w:hAnsi="黑体" w:eastAsia="黑体" w:cs="黑体"/>
                <w:spacing w:val="15"/>
                <w:sz w:val="21"/>
              </w:rPr>
              <w:t>级、各岗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before="6" w:line="211" w:lineRule="auto"/>
              <w:ind w:left="106" w:right="92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1"/>
                <w:sz w:val="21"/>
              </w:rPr>
              <w:t>务，应检查</w:t>
            </w:r>
            <w:r>
              <w:rPr>
                <w:rFonts w:hint="eastAsia" w:ascii="黑体" w:hAnsi="黑体" w:eastAsia="黑体" w:cs="黑体"/>
                <w:spacing w:val="24"/>
                <w:sz w:val="21"/>
              </w:rPr>
              <w:t>委托方相</w:t>
            </w:r>
          </w:p>
          <w:p>
            <w:pPr>
              <w:pStyle w:val="5"/>
              <w:spacing w:line="230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关安全操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7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22" w:lineRule="exact"/>
              <w:ind w:left="48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阀室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/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阀井</w:t>
            </w:r>
          </w:p>
          <w:p>
            <w:pPr>
              <w:pStyle w:val="5"/>
              <w:spacing w:line="289" w:lineRule="exact"/>
              <w:ind w:left="51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（阀门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37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气管线机械损坏；</w:t>
            </w:r>
          </w:p>
          <w:p>
            <w:pPr>
              <w:pStyle w:val="5"/>
              <w:spacing w:before="13" w:line="211" w:lineRule="auto"/>
              <w:ind w:left="108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上述原因导致泄漏燃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气遇火源易引发火灾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；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spacing w:line="254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位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72" w:lineRule="exact"/>
              <w:ind w:left="106" w:right="2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7"/>
                <w:sz w:val="21"/>
              </w:rPr>
              <w:t>作规程及工作标准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建立情况；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27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在密闭空间内，遇火源</w:t>
            </w:r>
          </w:p>
          <w:p>
            <w:pPr>
              <w:pStyle w:val="5"/>
              <w:spacing w:line="287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易引发爆炸，造成人员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72" w:lineRule="exact"/>
              <w:ind w:left="106" w:right="92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各 燃 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伤亡。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0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应制定管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47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pacing w:val="-5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65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网数据信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息的收集、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7"/>
                <w:sz w:val="21"/>
              </w:rPr>
              <w:t>汇总、 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2"/>
                <w:sz w:val="21"/>
              </w:rPr>
              <w:t>示、更新等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工作标准，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有条件的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4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4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4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4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5"/>
              <w:spacing w:line="198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企业应建</w:t>
            </w:r>
          </w:p>
        </w:tc>
      </w:tr>
    </w:tbl>
    <w:p>
      <w:pPr>
        <w:spacing w:after="0" w:line="198" w:lineRule="exact"/>
        <w:rPr>
          <w:rFonts w:hint="eastAsia" w:ascii="黑体" w:hAnsi="黑体" w:eastAsia="黑体" w:cs="黑体"/>
          <w:sz w:val="21"/>
        </w:rPr>
        <w:sectPr>
          <w:pgSz w:w="16840" w:h="11910" w:orient="landscape"/>
          <w:pgMar w:top="1340" w:right="920" w:bottom="182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16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83"/>
        <w:gridCol w:w="1858"/>
        <w:gridCol w:w="2281"/>
        <w:gridCol w:w="2693"/>
        <w:gridCol w:w="4253"/>
        <w:gridCol w:w="1133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734" w:type="dxa"/>
          </w:tcPr>
          <w:p>
            <w:pPr>
              <w:pStyle w:val="5"/>
              <w:spacing w:before="93"/>
              <w:ind w:left="148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2341" w:type="dxa"/>
            <w:gridSpan w:val="2"/>
          </w:tcPr>
          <w:p>
            <w:pPr>
              <w:pStyle w:val="5"/>
              <w:spacing w:before="4" w:line="360" w:lineRule="exact"/>
              <w:ind w:left="963" w:right="743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重点部位设施</w:t>
            </w:r>
          </w:p>
        </w:tc>
        <w:tc>
          <w:tcPr>
            <w:tcW w:w="2281" w:type="dxa"/>
          </w:tcPr>
          <w:p>
            <w:pPr>
              <w:pStyle w:val="5"/>
              <w:spacing w:before="93"/>
              <w:ind w:left="52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主要风险概述</w:t>
            </w:r>
          </w:p>
        </w:tc>
        <w:tc>
          <w:tcPr>
            <w:tcW w:w="2693" w:type="dxa"/>
          </w:tcPr>
          <w:p>
            <w:pPr>
              <w:pStyle w:val="5"/>
              <w:spacing w:before="93"/>
              <w:ind w:left="924" w:right="91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管控责任</w:t>
            </w:r>
          </w:p>
        </w:tc>
        <w:tc>
          <w:tcPr>
            <w:tcW w:w="4253" w:type="dxa"/>
          </w:tcPr>
          <w:p>
            <w:pPr>
              <w:pStyle w:val="5"/>
              <w:spacing w:before="93"/>
              <w:ind w:left="1704" w:right="169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管控措施</w:t>
            </w:r>
          </w:p>
        </w:tc>
        <w:tc>
          <w:tcPr>
            <w:tcW w:w="1133" w:type="dxa"/>
          </w:tcPr>
          <w:p>
            <w:pPr>
              <w:pStyle w:val="5"/>
              <w:spacing w:before="93"/>
              <w:ind w:left="25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171" w:type="dxa"/>
          </w:tcPr>
          <w:p>
            <w:pPr>
              <w:pStyle w:val="5"/>
              <w:spacing w:before="7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ind w:left="37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8"/>
              <w:rPr>
                <w:rFonts w:hint="eastAsia" w:ascii="黑体" w:hAnsi="黑体" w:eastAsia="黑体" w:cs="黑体"/>
                <w:sz w:val="27"/>
              </w:rPr>
            </w:pPr>
          </w:p>
          <w:p>
            <w:pPr>
              <w:pStyle w:val="5"/>
              <w:spacing w:line="211" w:lineRule="auto"/>
              <w:ind w:left="138" w:right="123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燃气管网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5"/>
              <w:spacing w:line="283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2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阴 极 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护是埋地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钢质管道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腐蚀控制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的重要措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3"/>
                <w:sz w:val="21"/>
              </w:rPr>
              <w:t>施之一，根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45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8.</w:t>
            </w:r>
            <w:r>
              <w:rPr>
                <w:rFonts w:hint="eastAsia" w:ascii="黑体" w:hAnsi="黑体" w:eastAsia="黑体" w:cs="黑体"/>
                <w:spacing w:val="-9"/>
                <w:sz w:val="21"/>
              </w:rPr>
              <w:t>提供工程建设施工区域查图服务，与燃气管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5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2"/>
                <w:sz w:val="21"/>
              </w:rPr>
              <w:t>据《城镇燃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2"/>
                <w:sz w:val="21"/>
              </w:rPr>
              <w:t>道设施周边第三方施工的建设方、施工方等建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气技术规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燃气管道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立对接机制，开展施工工地管道巡查、监护工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范》要求，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9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2"/>
                <w:sz w:val="21"/>
              </w:rPr>
              <w:t>（钢质燃气管、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PE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49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作，开展燃气管线设施保护宣传，切实做好预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9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设计压力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spacing w:before="131"/>
              <w:ind w:left="142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3-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4</w:t>
            </w: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65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燃气管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）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31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防施工损坏燃气管线工作；</w:t>
            </w:r>
          </w:p>
          <w:p>
            <w:pPr>
              <w:pStyle w:val="5"/>
              <w:spacing w:line="273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9.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开展燃气阀室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/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阀井的检查、保养、维护，对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tabs>
                <w:tab w:val="left" w:pos="855"/>
              </w:tabs>
              <w:spacing w:line="246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大</w:t>
            </w:r>
            <w:r>
              <w:rPr>
                <w:rFonts w:hint="eastAsia" w:ascii="黑体" w:hAnsi="黑体" w:eastAsia="黑体" w:cs="黑体"/>
                <w:sz w:val="21"/>
              </w:rPr>
              <w:tab/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于</w:t>
            </w:r>
          </w:p>
          <w:p>
            <w:pPr>
              <w:pStyle w:val="5"/>
              <w:spacing w:line="258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0.4MPa</w:t>
            </w:r>
            <w:r>
              <w:rPr>
                <w:rFonts w:hint="eastAsia" w:ascii="黑体" w:hAnsi="黑体" w:eastAsia="黑体" w:cs="黑体"/>
                <w:spacing w:val="29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阀室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/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阀井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地下燃气管线相邻空间进行专项管理；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公称直径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7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（阀门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>）</w:t>
            </w: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50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10</w:t>
            </w:r>
            <w:r>
              <w:rPr>
                <w:rFonts w:hint="eastAsia" w:ascii="黑体" w:hAnsi="黑体" w:eastAsia="黑体" w:cs="黑体"/>
                <w:spacing w:val="17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建立专业抢险应急队伍，配备专业抢险应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50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大于或等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47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急装备，定期组织开展应急处置演练。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7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 xml:space="preserve">于 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100mm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spacing w:line="246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</w:rPr>
              <w:t>11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6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且设计压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力大于或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tabs>
                <w:tab w:val="left" w:pos="855"/>
              </w:tabs>
              <w:spacing w:line="23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等</w:t>
            </w:r>
            <w:r>
              <w:rPr>
                <w:rFonts w:hint="eastAsia" w:ascii="黑体" w:hAnsi="黑体" w:eastAsia="黑体" w:cs="黑体"/>
                <w:sz w:val="21"/>
              </w:rPr>
              <w:tab/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before="7" w:line="22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0.01MPa</w:t>
            </w:r>
          </w:p>
          <w:p>
            <w:pPr>
              <w:pStyle w:val="5"/>
              <w:spacing w:line="266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的钢质燃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气管道必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5"/>
              <w:spacing w:line="263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须安装。</w:t>
            </w:r>
          </w:p>
        </w:tc>
      </w:tr>
    </w:tbl>
    <w:p>
      <w:pPr>
        <w:spacing w:after="0" w:line="263" w:lineRule="exact"/>
        <w:rPr>
          <w:rFonts w:hint="eastAsia" w:ascii="黑体" w:hAnsi="黑体" w:eastAsia="黑体" w:cs="黑体"/>
          <w:sz w:val="21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16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83"/>
        <w:gridCol w:w="1858"/>
        <w:gridCol w:w="2281"/>
        <w:gridCol w:w="2693"/>
        <w:gridCol w:w="4253"/>
        <w:gridCol w:w="1133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734" w:type="dxa"/>
          </w:tcPr>
          <w:p>
            <w:pPr>
              <w:pStyle w:val="5"/>
              <w:spacing w:before="93"/>
              <w:ind w:left="148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2341" w:type="dxa"/>
            <w:gridSpan w:val="2"/>
          </w:tcPr>
          <w:p>
            <w:pPr>
              <w:pStyle w:val="5"/>
              <w:spacing w:before="4" w:line="360" w:lineRule="exact"/>
              <w:ind w:left="963" w:right="743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重点部位设施</w:t>
            </w:r>
          </w:p>
        </w:tc>
        <w:tc>
          <w:tcPr>
            <w:tcW w:w="2281" w:type="dxa"/>
          </w:tcPr>
          <w:p>
            <w:pPr>
              <w:pStyle w:val="5"/>
              <w:spacing w:before="93"/>
              <w:ind w:left="52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主要风险概述</w:t>
            </w:r>
          </w:p>
        </w:tc>
        <w:tc>
          <w:tcPr>
            <w:tcW w:w="2693" w:type="dxa"/>
          </w:tcPr>
          <w:p>
            <w:pPr>
              <w:pStyle w:val="5"/>
              <w:spacing w:before="93"/>
              <w:ind w:left="924" w:right="91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管控责任</w:t>
            </w:r>
          </w:p>
        </w:tc>
        <w:tc>
          <w:tcPr>
            <w:tcW w:w="4253" w:type="dxa"/>
          </w:tcPr>
          <w:p>
            <w:pPr>
              <w:pStyle w:val="5"/>
              <w:spacing w:before="93"/>
              <w:ind w:left="1704" w:right="169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管控措施</w:t>
            </w:r>
          </w:p>
        </w:tc>
        <w:tc>
          <w:tcPr>
            <w:tcW w:w="1133" w:type="dxa"/>
          </w:tcPr>
          <w:p>
            <w:pPr>
              <w:pStyle w:val="5"/>
              <w:spacing w:before="93"/>
              <w:ind w:left="25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171" w:type="dxa"/>
          </w:tcPr>
          <w:p>
            <w:pPr>
              <w:pStyle w:val="5"/>
              <w:spacing w:before="7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ind w:left="37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2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5"/>
              <w:spacing w:before="4" w:line="274" w:lineRule="exact"/>
              <w:ind w:left="106" w:right="92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. 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各 燃 气</w:t>
            </w:r>
            <w:r>
              <w:rPr>
                <w:rFonts w:hint="eastAsia" w:ascii="黑体" w:hAnsi="黑体" w:eastAsia="黑体" w:cs="黑体"/>
                <w:spacing w:val="36"/>
                <w:sz w:val="21"/>
              </w:rPr>
              <w:t>经营企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5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应根据国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9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家或行业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spacing w:before="14"/>
              <w:rPr>
                <w:rFonts w:hint="eastAsia" w:ascii="黑体" w:hAnsi="黑体" w:eastAsia="黑体" w:cs="黑体"/>
                <w:sz w:val="18"/>
              </w:rPr>
            </w:pPr>
          </w:p>
          <w:p>
            <w:pPr>
              <w:pStyle w:val="5"/>
              <w:ind w:left="142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3-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5</w:t>
            </w: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spacing w:before="1"/>
              <w:rPr>
                <w:rFonts w:hint="eastAsia" w:ascii="黑体" w:hAnsi="黑体" w:eastAsia="黑体" w:cs="黑体"/>
                <w:sz w:val="18"/>
              </w:rPr>
            </w:pPr>
          </w:p>
          <w:p>
            <w:pPr>
              <w:pStyle w:val="5"/>
              <w:spacing w:line="213" w:lineRule="auto"/>
              <w:ind w:left="109" w:right="97" w:firstLine="28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燃气调压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站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/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调压箱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0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spacing w:line="289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工艺区</w:t>
            </w:r>
          </w:p>
          <w:p>
            <w:pPr>
              <w:pStyle w:val="5"/>
              <w:spacing w:before="10" w:line="213" w:lineRule="auto"/>
              <w:ind w:left="108" w:right="88" w:hanging="8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 xml:space="preserve">（阀门、压力管 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道、过滤器、调压器、安全切断阀、安全放散阀、放散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装置）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13" w:lineRule="auto"/>
              <w:ind w:left="108" w:right="-1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1.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燃气设施设备发生燃</w:t>
            </w:r>
            <w:r>
              <w:rPr>
                <w:rFonts w:hint="eastAsia" w:ascii="黑体" w:hAnsi="黑体" w:eastAsia="黑体" w:cs="黑体"/>
                <w:spacing w:val="-17"/>
                <w:sz w:val="21"/>
              </w:rPr>
              <w:t>气泄漏，继而引发火灾、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 xml:space="preserve">爆炸，造成人员伤亡； 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设备故障，造成设备损坏、下游管网超压或失压、供气中断等；</w:t>
            </w:r>
          </w:p>
          <w:p>
            <w:pPr>
              <w:pStyle w:val="5"/>
              <w:spacing w:line="213" w:lineRule="auto"/>
              <w:ind w:left="108" w:right="-15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3.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在作业过程中发生物体打击、机械伤害等作</w:t>
            </w:r>
            <w:r>
              <w:rPr>
                <w:rFonts w:hint="eastAsia" w:ascii="黑体" w:hAnsi="黑体" w:eastAsia="黑体" w:cs="黑体"/>
                <w:spacing w:val="-17"/>
                <w:sz w:val="21"/>
              </w:rPr>
              <w:t>业事故，造成人员伤亡。</w:t>
            </w:r>
          </w:p>
          <w:p>
            <w:pPr>
              <w:pStyle w:val="5"/>
              <w:spacing w:line="268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pacing w:val="-5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"/>
              <w:rPr>
                <w:rFonts w:hint="eastAsia" w:ascii="黑体" w:hAnsi="黑体" w:eastAsia="黑体" w:cs="黑体"/>
                <w:sz w:val="26"/>
              </w:rPr>
            </w:pP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266"/>
              </w:tabs>
              <w:spacing w:before="1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保持燃气设施设备状况良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好；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266"/>
              </w:tabs>
              <w:spacing w:before="3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及时有效处置燃气泄漏、超压等险情。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312"/>
              </w:tabs>
              <w:spacing w:before="0" w:after="0" w:line="281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numPr>
                <w:ilvl w:val="0"/>
                <w:numId w:val="14"/>
              </w:numPr>
              <w:tabs>
                <w:tab w:val="left" w:pos="264"/>
              </w:tabs>
              <w:spacing w:before="100" w:after="0" w:line="289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健全各项安全操作规程；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264"/>
              </w:tabs>
              <w:spacing w:before="10" w:after="0" w:line="213" w:lineRule="auto"/>
              <w:ind w:left="107" w:right="65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定期开展调压设施巡查，巡查实现全覆盖；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建立调压设施隐患台账，协调相关方进行整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改；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264"/>
              </w:tabs>
              <w:spacing w:before="0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按照调压设备检测维护保养要求，开展调压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设备计划性分级维护保养；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264"/>
              </w:tabs>
              <w:spacing w:before="3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建立专业抢险应急队伍，配备专业抢险应急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装备，定期组织开展应急处置演练。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312"/>
              </w:tabs>
              <w:spacing w:before="0" w:after="0" w:line="279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6"/>
              <w:rPr>
                <w:rFonts w:hint="eastAsia" w:ascii="黑体" w:hAnsi="黑体" w:eastAsia="黑体" w:cs="黑体"/>
                <w:sz w:val="15"/>
              </w:rPr>
            </w:pPr>
          </w:p>
          <w:p>
            <w:pPr>
              <w:pStyle w:val="5"/>
              <w:spacing w:before="1" w:line="211" w:lineRule="auto"/>
              <w:ind w:left="106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7"/>
                <w:sz w:val="21"/>
              </w:rPr>
              <w:t>责任人明确到各层级、各岗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位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13" w:lineRule="auto"/>
              <w:ind w:left="106" w:right="2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规范标准，</w:t>
            </w:r>
            <w:r>
              <w:rPr>
                <w:rFonts w:hint="eastAsia" w:ascii="黑体" w:hAnsi="黑体" w:eastAsia="黑体" w:cs="黑体"/>
                <w:spacing w:val="27"/>
                <w:sz w:val="21"/>
              </w:rPr>
              <w:t>对自行开展的业务建立安全操作规程及工作标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准，对委托</w:t>
            </w:r>
            <w:r>
              <w:rPr>
                <w:rFonts w:hint="eastAsia" w:ascii="黑体" w:hAnsi="黑体" w:eastAsia="黑体" w:cs="黑体"/>
                <w:spacing w:val="27"/>
                <w:sz w:val="21"/>
              </w:rPr>
              <w:t>开展的业</w:t>
            </w:r>
            <w:r>
              <w:rPr>
                <w:rFonts w:hint="eastAsia" w:ascii="黑体" w:hAnsi="黑体" w:eastAsia="黑体" w:cs="黑体"/>
                <w:spacing w:val="-20"/>
                <w:sz w:val="21"/>
              </w:rPr>
              <w:t>务，应检查</w:t>
            </w:r>
          </w:p>
          <w:p>
            <w:pPr>
              <w:pStyle w:val="5"/>
              <w:spacing w:line="260" w:lineRule="exact"/>
              <w:ind w:left="106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委托方相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46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关安全操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52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作规程及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5"/>
              <w:spacing w:line="251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24"/>
                <w:sz w:val="21"/>
              </w:rPr>
              <w:t>工作标准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5"/>
              <w:spacing w:line="268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建立情况；</w:t>
            </w:r>
          </w:p>
        </w:tc>
      </w:tr>
    </w:tbl>
    <w:p>
      <w:pPr>
        <w:spacing w:after="0" w:line="268" w:lineRule="exact"/>
        <w:rPr>
          <w:rFonts w:hint="eastAsia" w:ascii="黑体" w:hAnsi="黑体" w:eastAsia="黑体" w:cs="黑体"/>
          <w:sz w:val="21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pStyle w:val="2"/>
        <w:spacing w:before="7"/>
        <w:rPr>
          <w:rFonts w:hint="eastAsia" w:ascii="黑体" w:hAnsi="黑体" w:eastAsia="黑体" w:cs="黑体"/>
          <w:sz w:val="16"/>
        </w:rPr>
      </w:pP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83"/>
        <w:gridCol w:w="1858"/>
        <w:gridCol w:w="2281"/>
        <w:gridCol w:w="2693"/>
        <w:gridCol w:w="4253"/>
        <w:gridCol w:w="1133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6" w:hRule="atLeast"/>
        </w:trPr>
        <w:tc>
          <w:tcPr>
            <w:tcW w:w="734" w:type="dxa"/>
          </w:tcPr>
          <w:p>
            <w:pPr>
              <w:pStyle w:val="5"/>
              <w:spacing w:before="93"/>
              <w:ind w:left="148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序号</w:t>
            </w:r>
          </w:p>
        </w:tc>
        <w:tc>
          <w:tcPr>
            <w:tcW w:w="2341" w:type="dxa"/>
            <w:gridSpan w:val="2"/>
          </w:tcPr>
          <w:p>
            <w:pPr>
              <w:pStyle w:val="5"/>
              <w:spacing w:before="4" w:line="360" w:lineRule="exact"/>
              <w:ind w:left="963" w:right="743" w:hanging="20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重点部位设施</w:t>
            </w:r>
          </w:p>
        </w:tc>
        <w:tc>
          <w:tcPr>
            <w:tcW w:w="2281" w:type="dxa"/>
          </w:tcPr>
          <w:p>
            <w:pPr>
              <w:pStyle w:val="5"/>
              <w:spacing w:before="93"/>
              <w:ind w:left="523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主要风险概述</w:t>
            </w:r>
          </w:p>
        </w:tc>
        <w:tc>
          <w:tcPr>
            <w:tcW w:w="2693" w:type="dxa"/>
          </w:tcPr>
          <w:p>
            <w:pPr>
              <w:pStyle w:val="5"/>
              <w:spacing w:before="93"/>
              <w:ind w:left="924" w:right="91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管控责任</w:t>
            </w:r>
          </w:p>
        </w:tc>
        <w:tc>
          <w:tcPr>
            <w:tcW w:w="4253" w:type="dxa"/>
          </w:tcPr>
          <w:p>
            <w:pPr>
              <w:pStyle w:val="5"/>
              <w:spacing w:before="93"/>
              <w:ind w:left="1704" w:right="169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管控措施</w:t>
            </w:r>
          </w:p>
        </w:tc>
        <w:tc>
          <w:tcPr>
            <w:tcW w:w="1133" w:type="dxa"/>
          </w:tcPr>
          <w:p>
            <w:pPr>
              <w:pStyle w:val="5"/>
              <w:spacing w:before="93"/>
              <w:ind w:left="25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责任人</w:t>
            </w:r>
          </w:p>
        </w:tc>
        <w:tc>
          <w:tcPr>
            <w:tcW w:w="1171" w:type="dxa"/>
          </w:tcPr>
          <w:p>
            <w:pPr>
              <w:pStyle w:val="5"/>
              <w:spacing w:before="7"/>
              <w:rPr>
                <w:rFonts w:hint="eastAsia" w:ascii="黑体" w:hAnsi="黑体" w:eastAsia="黑体" w:cs="黑体"/>
                <w:sz w:val="14"/>
              </w:rPr>
            </w:pPr>
          </w:p>
          <w:p>
            <w:pPr>
              <w:pStyle w:val="5"/>
              <w:ind w:left="37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9"/>
              <w:rPr>
                <w:rFonts w:hint="eastAsia" w:ascii="黑体" w:hAnsi="黑体" w:eastAsia="黑体" w:cs="黑体"/>
                <w:sz w:val="12"/>
              </w:rPr>
            </w:pPr>
          </w:p>
          <w:p>
            <w:pPr>
              <w:pStyle w:val="5"/>
              <w:spacing w:before="1" w:line="213" w:lineRule="auto"/>
              <w:ind w:left="138" w:right="123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燃气用户端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>
            <w:pPr>
              <w:pStyle w:val="5"/>
              <w:spacing w:line="278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1.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居民用户：</w:t>
            </w:r>
          </w:p>
          <w:p>
            <w:pPr>
              <w:pStyle w:val="5"/>
              <w:spacing w:line="272" w:lineRule="exact"/>
              <w:ind w:left="108" w:right="94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（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塑料软管脱落、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超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期老化、鼠咬等造成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燃</w:t>
            </w:r>
          </w:p>
        </w:tc>
        <w:tc>
          <w:tcPr>
            <w:tcW w:w="269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179" w:line="289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落实法律法规相关规定：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264"/>
              </w:tabs>
              <w:spacing w:before="0" w:after="0" w:line="271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开展入户安检；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264"/>
              </w:tabs>
              <w:spacing w:before="0" w:after="0" w:line="272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开展隐患告知与劝改；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264"/>
              </w:tabs>
              <w:spacing w:before="0" w:after="0" w:line="272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开展用气安全宣传；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266"/>
              </w:tabs>
              <w:spacing w:before="10" w:after="0" w:line="213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及时有效处置户内燃气泄漏等险情。</w:t>
            </w: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312"/>
              </w:tabs>
              <w:spacing w:before="0" w:after="0" w:line="277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425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spacing w:before="11"/>
              <w:rPr>
                <w:rFonts w:hint="eastAsia" w:ascii="黑体" w:hAnsi="黑体" w:eastAsia="黑体" w:cs="黑体"/>
                <w:sz w:val="25"/>
              </w:rPr>
            </w:pP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264"/>
              </w:tabs>
              <w:spacing w:before="0" w:after="0" w:line="211" w:lineRule="auto"/>
              <w:ind w:left="107" w:right="92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建立用户用气安全巡检作业指导书，定期开</w:t>
            </w:r>
            <w:r>
              <w:rPr>
                <w:rFonts w:hint="eastAsia" w:ascii="黑体" w:hAnsi="黑体" w:eastAsia="黑体" w:cs="黑体"/>
                <w:sz w:val="21"/>
              </w:rPr>
              <w:t xml:space="preserve">展用户用气安全检查（民用用户至少 </w:t>
            </w:r>
            <w:r>
              <w:rPr>
                <w:rFonts w:hint="eastAsia" w:ascii="黑体" w:hAnsi="黑体" w:eastAsia="黑体" w:cs="黑体"/>
                <w:sz w:val="21"/>
              </w:rPr>
              <w:t xml:space="preserve">2 </w:t>
            </w:r>
            <w:r>
              <w:rPr>
                <w:rFonts w:hint="eastAsia" w:ascii="黑体" w:hAnsi="黑体" w:eastAsia="黑体" w:cs="黑体"/>
                <w:sz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1"/>
              </w:rPr>
              <w:t>1</w:t>
            </w:r>
          </w:p>
          <w:p>
            <w:pPr>
              <w:pStyle w:val="5"/>
              <w:spacing w:line="262" w:lineRule="exact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 xml:space="preserve">次、公商用户至少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1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5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次、大型商业综合体</w:t>
            </w:r>
          </w:p>
          <w:p>
            <w:pPr>
              <w:pStyle w:val="5"/>
              <w:spacing w:line="274" w:lineRule="exact"/>
              <w:ind w:left="107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至少 </w:t>
            </w:r>
            <w:r>
              <w:rPr>
                <w:rFonts w:hint="eastAsia" w:ascii="黑体" w:hAnsi="黑体" w:eastAsia="黑体" w:cs="黑体"/>
                <w:sz w:val="21"/>
              </w:rPr>
              <w:t>6</w:t>
            </w:r>
            <w:r>
              <w:rPr>
                <w:rFonts w:hint="eastAsia" w:ascii="黑体" w:hAnsi="黑体" w:eastAsia="黑体" w:cs="黑体"/>
                <w:spacing w:val="-13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 xml:space="preserve">个月 </w:t>
            </w: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pacing w:val="-12"/>
                <w:sz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</w:rPr>
              <w:t>次</w:t>
            </w:r>
            <w:r>
              <w:rPr>
                <w:rFonts w:hint="eastAsia" w:ascii="黑体" w:hAnsi="黑体" w:eastAsia="黑体" w:cs="黑体"/>
                <w:spacing w:val="-111"/>
                <w:sz w:val="21"/>
              </w:rPr>
              <w:t>）</w:t>
            </w:r>
            <w:r>
              <w:rPr>
                <w:rFonts w:hint="eastAsia" w:ascii="黑体" w:hAnsi="黑体" w:eastAsia="黑体" w:cs="黑体"/>
                <w:spacing w:val="-5"/>
                <w:sz w:val="21"/>
              </w:rPr>
              <w:t>；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271"/>
              </w:tabs>
              <w:spacing w:before="11" w:after="0" w:line="213" w:lineRule="auto"/>
              <w:ind w:left="107" w:right="94" w:firstLine="0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发现燃气用户违反安全用气规定或者存在</w:t>
            </w:r>
            <w:r>
              <w:rPr>
                <w:rFonts w:hint="eastAsia" w:ascii="黑体" w:hAnsi="黑体" w:eastAsia="黑体" w:cs="黑体"/>
                <w:spacing w:val="-15"/>
                <w:sz w:val="21"/>
              </w:rPr>
              <w:t>安全隐患的，及时告知燃气用户并提出书面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整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改建议；政企联合，督促隐患整改；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264"/>
              </w:tabs>
              <w:spacing w:before="0" w:after="0" w:line="211" w:lineRule="auto"/>
              <w:ind w:left="107" w:right="92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对燃气用户进行安全指导，发放各类安全用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气宣传资料，开展安全用气宣传活动；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264"/>
              </w:tabs>
              <w:spacing w:before="1" w:after="0" w:line="211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建立专业抢险应急队伍，配备专业抢险应急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装备，定期组织开展应急处置演练。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312"/>
              </w:tabs>
              <w:spacing w:before="0" w:after="0" w:line="281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113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2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spacing w:before="1" w:line="211" w:lineRule="auto"/>
              <w:ind w:left="106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7"/>
                <w:sz w:val="21"/>
              </w:rPr>
              <w:t>责任人明确到各层级、各岗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位</w:t>
            </w:r>
          </w:p>
        </w:tc>
        <w:tc>
          <w:tcPr>
            <w:tcW w:w="1171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8" w:right="-1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8"/>
                <w:sz w:val="21"/>
              </w:rPr>
              <w:t>气泄漏，继而发生火灾、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46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居民用户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46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爆炸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72" w:lineRule="exact"/>
              <w:ind w:left="108" w:right="88" w:firstLine="9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（连接软管类隐</w:t>
            </w:r>
            <w:r>
              <w:rPr>
                <w:rFonts w:hint="eastAsia" w:ascii="黑体" w:hAnsi="黑体" w:eastAsia="黑体" w:cs="黑体"/>
                <w:spacing w:val="-6"/>
                <w:sz w:val="21"/>
              </w:rPr>
              <w:t>患、烟道类隐患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6"/>
                <w:sz w:val="21"/>
              </w:rPr>
              <w:t>（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pacing w:val="-16"/>
                <w:sz w:val="21"/>
              </w:rPr>
              <w:t>）热水器未安装烟道</w:t>
            </w:r>
          </w:p>
          <w:p>
            <w:pPr>
              <w:pStyle w:val="5"/>
              <w:spacing w:line="276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或烟道排烟口未有效伸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6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21" w:lineRule="exact"/>
              <w:ind w:left="108" w:right="-15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8"/>
                <w:sz w:val="21"/>
              </w:rPr>
              <w:t>出室外、烟道对接不严、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spacing w:before="18" w:line="232" w:lineRule="exact"/>
              <w:ind w:left="142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3-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6</w:t>
            </w: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50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公商用户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50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烟道破损等问题造成人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</w:t>
            </w:r>
            <w:r>
              <w:rPr>
                <w:rFonts w:hint="eastAsia" w:ascii="黑体" w:hAnsi="黑体" w:eastAsia="黑体" w:cs="黑体"/>
                <w:spacing w:val="-8"/>
                <w:sz w:val="21"/>
              </w:rPr>
              <w:t>用户私接私改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34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员一氧化碳中毒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3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38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燃气设施、使用不</w:t>
            </w:r>
          </w:p>
          <w:p>
            <w:pPr>
              <w:pStyle w:val="5"/>
              <w:spacing w:line="276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当、自身管理不到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53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2.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公商用户：</w:t>
            </w:r>
          </w:p>
          <w:p>
            <w:pPr>
              <w:pStyle w:val="5"/>
              <w:spacing w:line="260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5"/>
                <w:sz w:val="21"/>
              </w:rPr>
              <w:t>用户私接私改燃气设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spacing w:line="251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位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51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施、使用不当、自身管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42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理不到位等引发燃气泄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44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漏，造成火灾、爆炸事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</w:trPr>
        <w:tc>
          <w:tcPr>
            <w:tcW w:w="734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18"/>
              </w:rPr>
            </w:pPr>
          </w:p>
        </w:tc>
        <w:tc>
          <w:tcPr>
            <w:tcW w:w="2281" w:type="dxa"/>
            <w:tcBorders>
              <w:top w:val="nil"/>
              <w:bottom w:val="nil"/>
            </w:tcBorders>
          </w:tcPr>
          <w:p>
            <w:pPr>
              <w:pStyle w:val="5"/>
              <w:spacing w:line="239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故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>
            <w:pPr>
              <w:pStyle w:val="5"/>
              <w:spacing w:line="266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pacing w:val="-5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425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8" w:hRule="atLeast"/>
        </w:trPr>
        <w:tc>
          <w:tcPr>
            <w:tcW w:w="734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  <w:sz w:val="23"/>
              </w:rPr>
            </w:pPr>
          </w:p>
          <w:p>
            <w:pPr>
              <w:pStyle w:val="5"/>
              <w:ind w:left="142" w:right="134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</w:rPr>
              <w:t>3-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7</w:t>
            </w:r>
          </w:p>
        </w:tc>
        <w:tc>
          <w:tcPr>
            <w:tcW w:w="483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2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3" w:lineRule="auto"/>
              <w:ind w:left="138" w:right="123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10"/>
                <w:sz w:val="21"/>
              </w:rPr>
              <w:t>作业活动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5"/>
              <w:spacing w:before="11"/>
              <w:rPr>
                <w:rFonts w:hint="eastAsia" w:ascii="黑体" w:hAnsi="黑体" w:eastAsia="黑体" w:cs="黑体"/>
                <w:sz w:val="16"/>
              </w:rPr>
            </w:pPr>
          </w:p>
          <w:p>
            <w:pPr>
              <w:pStyle w:val="5"/>
              <w:spacing w:line="289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高风险作业</w:t>
            </w:r>
          </w:p>
          <w:p>
            <w:pPr>
              <w:pStyle w:val="5"/>
              <w:spacing w:before="9" w:line="213" w:lineRule="auto"/>
              <w:ind w:left="108" w:right="93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（动火作业、深基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坑作业、登高作 业、有限空间作</w:t>
            </w:r>
          </w:p>
          <w:p>
            <w:pPr>
              <w:pStyle w:val="5"/>
              <w:spacing w:line="264" w:lineRule="exact"/>
              <w:ind w:left="94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9"/>
                <w:sz w:val="21"/>
              </w:rPr>
              <w:t>业、吊装作业、临</w:t>
            </w:r>
          </w:p>
        </w:tc>
        <w:tc>
          <w:tcPr>
            <w:tcW w:w="2281" w:type="dxa"/>
            <w:tcBorders>
              <w:bottom w:val="nil"/>
            </w:tcBorders>
          </w:tcPr>
          <w:p>
            <w:pPr>
              <w:pStyle w:val="5"/>
              <w:spacing w:before="11"/>
              <w:rPr>
                <w:rFonts w:hint="eastAsia" w:ascii="黑体" w:hAnsi="黑体" w:eastAsia="黑体" w:cs="黑体"/>
                <w:sz w:val="18"/>
              </w:rPr>
            </w:pPr>
          </w:p>
          <w:p>
            <w:pPr>
              <w:pStyle w:val="5"/>
              <w:spacing w:line="211" w:lineRule="auto"/>
              <w:ind w:left="108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在燃气工程施工、动火等生产作业过程中，发生火灾、爆炸、灼烫，</w:t>
            </w:r>
            <w:r>
              <w:rPr>
                <w:rFonts w:hint="eastAsia" w:ascii="黑体" w:hAnsi="黑体" w:eastAsia="黑体" w:cs="黑体"/>
                <w:spacing w:val="-7"/>
                <w:sz w:val="21"/>
              </w:rPr>
              <w:t>以及机械伤害、触电事</w:t>
            </w:r>
          </w:p>
          <w:p>
            <w:pPr>
              <w:pStyle w:val="5"/>
              <w:spacing w:line="271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故、物体打击、中毒窒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2"/>
              </w:rPr>
            </w:pP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264"/>
              </w:tabs>
              <w:spacing w:before="194" w:after="0" w:line="289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严格执行作业许可制度；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266"/>
              </w:tabs>
              <w:spacing w:before="10" w:after="0" w:line="213" w:lineRule="auto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及时有效应对各类突发事故事件险情。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312"/>
              </w:tabs>
              <w:spacing w:before="0" w:after="0" w:line="266" w:lineRule="exact"/>
              <w:ind w:left="311" w:right="0" w:hanging="205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5"/>
              <w:numPr>
                <w:ilvl w:val="0"/>
                <w:numId w:val="18"/>
              </w:numPr>
              <w:tabs>
                <w:tab w:val="left" w:pos="264"/>
              </w:tabs>
              <w:spacing w:before="0" w:after="0" w:line="278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认真辨识作业活动的危险源；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264"/>
              </w:tabs>
              <w:spacing w:before="0" w:after="0" w:line="272" w:lineRule="exact"/>
              <w:ind w:left="263" w:right="0" w:hanging="157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7"/>
                <w:sz w:val="21"/>
              </w:rPr>
              <w:t>制定作业方案，并严格方案审批；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271"/>
              </w:tabs>
              <w:spacing w:before="10" w:after="0" w:line="213" w:lineRule="auto"/>
              <w:ind w:left="107" w:right="-15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4"/>
                <w:w w:val="99"/>
                <w:sz w:val="21"/>
              </w:rPr>
              <w:t>现场检查各项防护设备、监护措施落实到</w:t>
            </w:r>
            <w:r>
              <w:rPr>
                <w:rFonts w:hint="eastAsia" w:ascii="黑体" w:hAnsi="黑体" w:eastAsia="黑体" w:cs="黑体"/>
                <w:spacing w:val="-18"/>
                <w:w w:val="99"/>
                <w:sz w:val="21"/>
              </w:rPr>
              <w:t>位，安全交底，现场签发作业许可后方可作业；</w:t>
            </w:r>
          </w:p>
          <w:p>
            <w:pPr>
              <w:pStyle w:val="5"/>
              <w:numPr>
                <w:ilvl w:val="0"/>
                <w:numId w:val="18"/>
              </w:numPr>
              <w:tabs>
                <w:tab w:val="left" w:pos="264"/>
              </w:tabs>
              <w:spacing w:before="0" w:after="0" w:line="272" w:lineRule="exact"/>
              <w:ind w:left="107" w:right="94" w:firstLine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发生突发事故或紧急情况时，按应急预案组</w:t>
            </w:r>
            <w:r>
              <w:rPr>
                <w:rFonts w:hint="eastAsia" w:ascii="黑体" w:hAnsi="黑体" w:eastAsia="黑体" w:cs="黑体"/>
                <w:spacing w:val="-2"/>
                <w:sz w:val="21"/>
              </w:rPr>
              <w:t>织应急救援。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  <w:p>
            <w:pPr>
              <w:pStyle w:val="5"/>
              <w:spacing w:before="2"/>
              <w:rPr>
                <w:rFonts w:hint="eastAsia" w:ascii="黑体" w:hAnsi="黑体" w:eastAsia="黑体" w:cs="黑体"/>
                <w:sz w:val="17"/>
              </w:rPr>
            </w:pPr>
          </w:p>
          <w:p>
            <w:pPr>
              <w:pStyle w:val="5"/>
              <w:spacing w:line="213" w:lineRule="auto"/>
              <w:ind w:left="106" w:right="94"/>
              <w:jc w:val="both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17"/>
                <w:sz w:val="21"/>
              </w:rPr>
              <w:t>责任人明确到各层</w:t>
            </w:r>
            <w:r>
              <w:rPr>
                <w:rFonts w:hint="eastAsia" w:ascii="黑体" w:hAnsi="黑体" w:eastAsia="黑体" w:cs="黑体"/>
                <w:spacing w:val="15"/>
                <w:sz w:val="21"/>
              </w:rPr>
              <w:t>级、各岗</w:t>
            </w:r>
          </w:p>
          <w:p>
            <w:pPr>
              <w:pStyle w:val="5"/>
              <w:spacing w:line="264" w:lineRule="exact"/>
              <w:ind w:left="106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w w:val="99"/>
                <w:sz w:val="21"/>
              </w:rPr>
              <w:t>位</w:t>
            </w:r>
          </w:p>
        </w:tc>
        <w:tc>
          <w:tcPr>
            <w:tcW w:w="1171" w:type="dxa"/>
            <w:vMerge w:val="restart"/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734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83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5"/>
              <w:spacing w:line="252" w:lineRule="exact"/>
              <w:ind w:left="92" w:right="81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</w:rPr>
              <w:t>时用电等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）</w:t>
            </w:r>
          </w:p>
        </w:tc>
        <w:tc>
          <w:tcPr>
            <w:tcW w:w="2281" w:type="dxa"/>
            <w:tcBorders>
              <w:top w:val="nil"/>
            </w:tcBorders>
          </w:tcPr>
          <w:p>
            <w:pPr>
              <w:pStyle w:val="5"/>
              <w:spacing w:line="252" w:lineRule="exact"/>
              <w:ind w:left="108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</w:rPr>
              <w:t>息等。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5"/>
              <w:spacing w:line="269" w:lineRule="exact"/>
              <w:ind w:left="107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</w:rPr>
              <w:t>5</w:t>
            </w:r>
            <w:r>
              <w:rPr>
                <w:rFonts w:hint="eastAsia" w:ascii="黑体" w:hAnsi="黑体" w:eastAsia="黑体" w:cs="黑体"/>
                <w:spacing w:val="-4"/>
                <w:sz w:val="21"/>
              </w:rPr>
              <w:t>. ……</w:t>
            </w:r>
            <w:r>
              <w:rPr>
                <w:rFonts w:hint="eastAsia" w:ascii="黑体" w:hAnsi="黑体" w:eastAsia="黑体" w:cs="黑体"/>
                <w:spacing w:val="-10"/>
                <w:sz w:val="21"/>
              </w:rPr>
              <w:t>。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5"/>
              <w:rPr>
                <w:rFonts w:hint="eastAsia" w:ascii="黑体" w:hAnsi="黑体" w:eastAsia="黑体" w:cs="黑体"/>
                <w:sz w:val="20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</w:tbl>
    <w:p>
      <w:pPr>
        <w:spacing w:after="0"/>
        <w:rPr>
          <w:rFonts w:hint="eastAsia" w:ascii="黑体" w:hAnsi="黑体" w:eastAsia="黑体" w:cs="黑体"/>
          <w:sz w:val="2"/>
          <w:szCs w:val="2"/>
        </w:rPr>
        <w:sectPr>
          <w:pgSz w:w="16840" w:h="11910" w:orient="landscape"/>
          <w:pgMar w:top="1340" w:right="920" w:bottom="1840" w:left="920" w:header="0" w:footer="1654" w:gutter="0"/>
          <w:cols w:space="720" w:num="1"/>
        </w:sectPr>
      </w:pPr>
    </w:p>
    <w:p>
      <w:pPr>
        <w:rPr>
          <w:rFonts w:hint="eastAsia" w:ascii="黑体" w:hAnsi="黑体" w:eastAsia="黑体" w:cs="黑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aMSXK">
    <w:panose1 w:val="02010600010101010101"/>
    <w:charset w:val="86"/>
    <w:family w:val="roman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swiss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DA7E6"/>
    <w:multiLevelType w:val="multilevel"/>
    <w:tmpl w:val="9F7DA7E6"/>
    <w:lvl w:ilvl="0" w:tentative="0">
      <w:start w:val="1"/>
      <w:numFmt w:val="decimal"/>
      <w:lvlText w:val="%1."/>
      <w:lvlJc w:val="left"/>
      <w:pPr>
        <w:ind w:left="106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1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12" w:hanging="21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8" w:hanging="21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4" w:hanging="21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0" w:hanging="21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36" w:hanging="21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42" w:hanging="21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48" w:hanging="216"/>
      </w:pPr>
      <w:rPr>
        <w:rFonts w:hint="default"/>
        <w:lang w:val="en-US" w:eastAsia="zh-CN" w:bidi="ar-SA"/>
      </w:rPr>
    </w:lvl>
  </w:abstractNum>
  <w:abstractNum w:abstractNumId="1">
    <w:nsid w:val="B6FE6D94"/>
    <w:multiLevelType w:val="multilevel"/>
    <w:tmpl w:val="B6FE6D94"/>
    <w:lvl w:ilvl="0" w:tentative="0">
      <w:start w:val="1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02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44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86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29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7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13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56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98" w:hanging="157"/>
      </w:pPr>
      <w:rPr>
        <w:rFonts w:hint="default"/>
        <w:lang w:val="en-US" w:eastAsia="zh-CN" w:bidi="ar-SA"/>
      </w:rPr>
    </w:lvl>
  </w:abstractNum>
  <w:abstractNum w:abstractNumId="2">
    <w:nsid w:val="BAFCDCCF"/>
    <w:multiLevelType w:val="multilevel"/>
    <w:tmpl w:val="BAFCDCCF"/>
    <w:lvl w:ilvl="0" w:tentative="0">
      <w:start w:val="1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8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56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454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853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25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649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048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46" w:hanging="157"/>
      </w:pPr>
      <w:rPr>
        <w:rFonts w:hint="default"/>
        <w:lang w:val="en-US" w:eastAsia="zh-CN" w:bidi="ar-SA"/>
      </w:rPr>
    </w:lvl>
  </w:abstractNum>
  <w:abstractNum w:abstractNumId="3">
    <w:nsid w:val="BBFF37F4"/>
    <w:multiLevelType w:val="multilevel"/>
    <w:tmpl w:val="BBFF37F4"/>
    <w:lvl w:ilvl="0" w:tentative="0">
      <w:start w:val="5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8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56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454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853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25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649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048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46" w:hanging="157"/>
      </w:pPr>
      <w:rPr>
        <w:rFonts w:hint="default"/>
        <w:lang w:val="en-US" w:eastAsia="zh-CN" w:bidi="ar-SA"/>
      </w:rPr>
    </w:lvl>
  </w:abstractNum>
  <w:abstractNum w:abstractNumId="4">
    <w:nsid w:val="BEB26859"/>
    <w:multiLevelType w:val="multilevel"/>
    <w:tmpl w:val="BEB26859"/>
    <w:lvl w:ilvl="0" w:tentative="0">
      <w:start w:val="1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02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44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86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29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7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13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56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98" w:hanging="157"/>
      </w:pPr>
      <w:rPr>
        <w:rFonts w:hint="default"/>
        <w:lang w:val="en-US" w:eastAsia="zh-CN" w:bidi="ar-SA"/>
      </w:rPr>
    </w:lvl>
  </w:abstractNum>
  <w:abstractNum w:abstractNumId="5">
    <w:nsid w:val="DFEDB41B"/>
    <w:multiLevelType w:val="multilevel"/>
    <w:tmpl w:val="DFEDB41B"/>
    <w:lvl w:ilvl="0" w:tentative="0">
      <w:start w:val="1"/>
      <w:numFmt w:val="decimal"/>
      <w:lvlText w:val="%1."/>
      <w:lvlJc w:val="left"/>
      <w:pPr>
        <w:ind w:left="107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14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928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342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757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17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585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000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14" w:hanging="157"/>
      </w:pPr>
      <w:rPr>
        <w:rFonts w:hint="default"/>
        <w:lang w:val="en-US" w:eastAsia="zh-CN" w:bidi="ar-SA"/>
      </w:rPr>
    </w:lvl>
  </w:abstractNum>
  <w:abstractNum w:abstractNumId="6">
    <w:nsid w:val="F69EE8EF"/>
    <w:multiLevelType w:val="multilevel"/>
    <w:tmpl w:val="F69EE8EF"/>
    <w:lvl w:ilvl="0" w:tentative="0">
      <w:start w:val="1"/>
      <w:numFmt w:val="decimal"/>
      <w:lvlText w:val="%1."/>
      <w:lvlJc w:val="left"/>
      <w:pPr>
        <w:ind w:left="107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8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16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74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33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91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649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08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66" w:hanging="159"/>
      </w:pPr>
      <w:rPr>
        <w:rFonts w:hint="default"/>
        <w:lang w:val="en-US" w:eastAsia="zh-CN" w:bidi="ar-SA"/>
      </w:rPr>
    </w:lvl>
  </w:abstractNum>
  <w:abstractNum w:abstractNumId="7">
    <w:nsid w:val="F7D626E4"/>
    <w:multiLevelType w:val="multilevel"/>
    <w:tmpl w:val="F7D626E4"/>
    <w:lvl w:ilvl="0" w:tentative="0">
      <w:start w:val="1"/>
      <w:numFmt w:val="decimal"/>
      <w:lvlText w:val="%1."/>
      <w:lvlJc w:val="left"/>
      <w:pPr>
        <w:ind w:left="107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8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16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74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33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91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649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08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66" w:hanging="159"/>
      </w:pPr>
      <w:rPr>
        <w:rFonts w:hint="default"/>
        <w:lang w:val="en-US" w:eastAsia="zh-CN" w:bidi="ar-SA"/>
      </w:rPr>
    </w:lvl>
  </w:abstractNum>
  <w:abstractNum w:abstractNumId="8">
    <w:nsid w:val="F7FDB8AC"/>
    <w:multiLevelType w:val="multilevel"/>
    <w:tmpl w:val="F7FDB8AC"/>
    <w:lvl w:ilvl="0" w:tentative="0">
      <w:start w:val="1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8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56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454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853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25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649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048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46" w:hanging="157"/>
      </w:pPr>
      <w:rPr>
        <w:rFonts w:hint="default"/>
        <w:lang w:val="en-US" w:eastAsia="zh-CN" w:bidi="ar-SA"/>
      </w:rPr>
    </w:lvl>
  </w:abstractNum>
  <w:abstractNum w:abstractNumId="9">
    <w:nsid w:val="FB3F4498"/>
    <w:multiLevelType w:val="multilevel"/>
    <w:tmpl w:val="FB3F4498"/>
    <w:lvl w:ilvl="0" w:tentative="0">
      <w:start w:val="1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02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44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86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29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7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13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56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98" w:hanging="157"/>
      </w:pPr>
      <w:rPr>
        <w:rFonts w:hint="default"/>
        <w:lang w:val="en-US" w:eastAsia="zh-CN" w:bidi="ar-SA"/>
      </w:rPr>
    </w:lvl>
  </w:abstractNum>
  <w:abstractNum w:abstractNumId="10">
    <w:nsid w:val="FB6FA466"/>
    <w:multiLevelType w:val="multilevel"/>
    <w:tmpl w:val="FB6FA466"/>
    <w:lvl w:ilvl="0" w:tentative="0">
      <w:start w:val="1"/>
      <w:numFmt w:val="decimal"/>
      <w:lvlText w:val="%1."/>
      <w:lvlJc w:val="left"/>
      <w:pPr>
        <w:ind w:left="265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02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44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86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29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71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13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56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98" w:hanging="159"/>
      </w:pPr>
      <w:rPr>
        <w:rFonts w:hint="default"/>
        <w:lang w:val="en-US" w:eastAsia="zh-CN" w:bidi="ar-SA"/>
      </w:rPr>
    </w:lvl>
  </w:abstractNum>
  <w:abstractNum w:abstractNumId="11">
    <w:nsid w:val="FB7E3D0A"/>
    <w:multiLevelType w:val="multilevel"/>
    <w:tmpl w:val="FB7E3D0A"/>
    <w:lvl w:ilvl="0" w:tentative="0">
      <w:start w:val="1"/>
      <w:numFmt w:val="decimal"/>
      <w:lvlText w:val="%1."/>
      <w:lvlJc w:val="left"/>
      <w:pPr>
        <w:ind w:left="266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61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62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63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64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65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466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667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68" w:hanging="159"/>
      </w:pPr>
      <w:rPr>
        <w:rFonts w:hint="default"/>
        <w:lang w:val="en-US" w:eastAsia="zh-CN" w:bidi="ar-SA"/>
      </w:rPr>
    </w:lvl>
  </w:abstractNum>
  <w:abstractNum w:abstractNumId="12">
    <w:nsid w:val="FEFB3574"/>
    <w:multiLevelType w:val="multilevel"/>
    <w:tmpl w:val="FEFB3574"/>
    <w:lvl w:ilvl="0" w:tentative="0">
      <w:start w:val="1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8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56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454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853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25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649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048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46" w:hanging="157"/>
      </w:pPr>
      <w:rPr>
        <w:rFonts w:hint="default"/>
        <w:lang w:val="en-US" w:eastAsia="zh-CN" w:bidi="ar-SA"/>
      </w:rPr>
    </w:lvl>
  </w:abstractNum>
  <w:abstractNum w:abstractNumId="13">
    <w:nsid w:val="FFDF5CBF"/>
    <w:multiLevelType w:val="multilevel"/>
    <w:tmpl w:val="FFDF5CBF"/>
    <w:lvl w:ilvl="0" w:tentative="0">
      <w:start w:val="1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58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056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454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853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225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649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3048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3446" w:hanging="157"/>
      </w:pPr>
      <w:rPr>
        <w:rFonts w:hint="default"/>
        <w:lang w:val="en-US" w:eastAsia="zh-CN" w:bidi="ar-SA"/>
      </w:rPr>
    </w:lvl>
  </w:abstractNum>
  <w:abstractNum w:abstractNumId="14">
    <w:nsid w:val="FFFAFD62"/>
    <w:multiLevelType w:val="multilevel"/>
    <w:tmpl w:val="FFFAFD62"/>
    <w:lvl w:ilvl="0" w:tentative="0">
      <w:start w:val="4"/>
      <w:numFmt w:val="decimal"/>
      <w:lvlText w:val="%1."/>
      <w:lvlJc w:val="left"/>
      <w:pPr>
        <w:ind w:left="263" w:hanging="1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502" w:hanging="15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44" w:hanging="15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86" w:hanging="15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229" w:hanging="15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471" w:hanging="15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713" w:hanging="15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56" w:hanging="15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98" w:hanging="157"/>
      </w:pPr>
      <w:rPr>
        <w:rFonts w:hint="default"/>
        <w:lang w:val="en-US" w:eastAsia="zh-CN" w:bidi="ar-SA"/>
      </w:rPr>
    </w:lvl>
  </w:abstractNum>
  <w:abstractNum w:abstractNumId="15">
    <w:nsid w:val="0A6B5C53"/>
    <w:multiLevelType w:val="multilevel"/>
    <w:tmpl w:val="0A6B5C53"/>
    <w:lvl w:ilvl="0" w:tentative="0">
      <w:start w:val="1"/>
      <w:numFmt w:val="decimal"/>
      <w:lvlText w:val="%1."/>
      <w:lvlJc w:val="left"/>
      <w:pPr>
        <w:ind w:left="293" w:hanging="1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97" w:hanging="18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94" w:hanging="18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91" w:hanging="18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88" w:hanging="18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85" w:hanging="18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482" w:hanging="18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679" w:hanging="18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876" w:hanging="185"/>
      </w:pPr>
      <w:rPr>
        <w:rFonts w:hint="default"/>
        <w:lang w:val="en-US" w:eastAsia="zh-CN" w:bidi="ar-SA"/>
      </w:rPr>
    </w:lvl>
  </w:abstractNum>
  <w:abstractNum w:abstractNumId="16">
    <w:nsid w:val="169A595A"/>
    <w:multiLevelType w:val="multilevel"/>
    <w:tmpl w:val="169A595A"/>
    <w:lvl w:ilvl="0" w:tentative="0">
      <w:start w:val="1"/>
      <w:numFmt w:val="decimal"/>
      <w:lvlText w:val="%1."/>
      <w:lvlJc w:val="left"/>
      <w:pPr>
        <w:ind w:left="106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6" w:hanging="21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12" w:hanging="21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8" w:hanging="21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4" w:hanging="21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30" w:hanging="21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36" w:hanging="21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42" w:hanging="21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948" w:hanging="216"/>
      </w:pPr>
      <w:rPr>
        <w:rFonts w:hint="default"/>
        <w:lang w:val="en-US" w:eastAsia="zh-CN" w:bidi="ar-SA"/>
      </w:rPr>
    </w:lvl>
  </w:abstractNum>
  <w:abstractNum w:abstractNumId="17">
    <w:nsid w:val="7FE7E808"/>
    <w:multiLevelType w:val="multilevel"/>
    <w:tmpl w:val="7FE7E808"/>
    <w:lvl w:ilvl="0" w:tentative="0">
      <w:start w:val="1"/>
      <w:numFmt w:val="decimal"/>
      <w:lvlText w:val="%1."/>
      <w:lvlJc w:val="left"/>
      <w:pPr>
        <w:ind w:left="107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8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16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874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133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391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649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908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166" w:hanging="159"/>
      </w:pPr>
      <w:rPr>
        <w:rFonts w:hint="default"/>
        <w:lang w:val="en-US" w:eastAsia="zh-CN" w:bidi="ar-SA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11"/>
  </w:num>
  <w:num w:numId="13">
    <w:abstractNumId w:val="6"/>
  </w:num>
  <w:num w:numId="14">
    <w:abstractNumId w:val="1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B1745"/>
    <w:rsid w:val="DFB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aMSXK" w:hAnsi="AaMSXK" w:eastAsia="AaMSXK" w:cs="AaMSXK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aMSXK" w:hAnsi="AaMSXK" w:eastAsia="AaMSXK" w:cs="AaMSXK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AaMSXK" w:hAnsi="AaMSXK" w:eastAsia="AaMSXK" w:cs="AaMSX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2023-03-03T16:56:00Z</dcterms:created>
  <dc:creator>WPS_1513130633</dc:creator>
  <cp:lastModifiedBy>WPS_1513130633</cp:lastModifiedBy>
  <dcterms:modified xsi:type="dcterms:W3CDTF">2023-03-03T16:56:55Z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B0D23371A8EBF64A3BB6016488AFB893</vt:lpwstr>
  </property>
</Properties>
</file>