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291" w:type="dxa"/>
        <w:jc w:val="center"/>
        <w:tblLayout w:type="fixed"/>
        <w:tblCellMar>
          <w:top w:w="0" w:type="dxa"/>
          <w:left w:w="108" w:type="dxa"/>
          <w:bottom w:w="0" w:type="dxa"/>
          <w:right w:w="108" w:type="dxa"/>
        </w:tblCellMar>
      </w:tblPr>
      <w:tblGrid>
        <w:gridCol w:w="741"/>
        <w:gridCol w:w="1287"/>
        <w:gridCol w:w="1683"/>
        <w:gridCol w:w="1356"/>
        <w:gridCol w:w="2214"/>
        <w:gridCol w:w="5810"/>
        <w:gridCol w:w="2200"/>
      </w:tblGrid>
      <w:tr>
        <w:tblPrEx>
          <w:tblCellMar>
            <w:top w:w="0" w:type="dxa"/>
            <w:left w:w="108" w:type="dxa"/>
            <w:bottom w:w="0" w:type="dxa"/>
            <w:right w:w="108" w:type="dxa"/>
          </w:tblCellMar>
        </w:tblPrEx>
        <w:trPr>
          <w:cantSplit/>
          <w:trHeight w:val="395"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hint="eastAsia" w:eastAsia="黑体"/>
                <w:color w:val="000000"/>
                <w:sz w:val="24"/>
              </w:rPr>
              <w:t>序号</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pStyle w:val="4"/>
              <w:spacing w:line="320" w:lineRule="exact"/>
              <w:jc w:val="center"/>
              <w:rPr>
                <w:rFonts w:eastAsia="黑体"/>
                <w:color w:val="000000"/>
                <w:sz w:val="24"/>
              </w:rPr>
            </w:pPr>
            <w:r>
              <w:rPr>
                <w:rFonts w:hint="eastAsia" w:eastAsia="黑体"/>
                <w:color w:val="000000"/>
                <w:sz w:val="24"/>
              </w:rPr>
              <w:t>重点部位</w:t>
            </w:r>
          </w:p>
          <w:p>
            <w:pPr>
              <w:pStyle w:val="4"/>
              <w:adjustRightInd w:val="0"/>
              <w:snapToGrid w:val="0"/>
              <w:spacing w:line="320" w:lineRule="exact"/>
              <w:jc w:val="center"/>
              <w:rPr>
                <w:rFonts w:eastAsia="黑体"/>
                <w:color w:val="000000"/>
                <w:sz w:val="24"/>
              </w:rPr>
            </w:pPr>
            <w:r>
              <w:rPr>
                <w:rFonts w:hint="eastAsia" w:eastAsia="黑体"/>
                <w:color w:val="000000"/>
                <w:sz w:val="24"/>
              </w:rPr>
              <w:t>设施</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hint="eastAsia" w:eastAsia="黑体"/>
                <w:color w:val="000000"/>
                <w:sz w:val="24"/>
              </w:rPr>
              <w:t>主要风险概述</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hint="eastAsia" w:eastAsia="黑体"/>
                <w:color w:val="000000"/>
                <w:sz w:val="24"/>
              </w:rPr>
            </w:pPr>
            <w:r>
              <w:rPr>
                <w:rFonts w:hint="eastAsia" w:eastAsia="黑体"/>
                <w:color w:val="000000"/>
                <w:sz w:val="24"/>
              </w:rPr>
              <w:t>风险等级</w:t>
            </w:r>
          </w:p>
        </w:tc>
        <w:tc>
          <w:tcPr>
            <w:tcW w:w="2214"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hint="eastAsia" w:eastAsia="黑体"/>
                <w:color w:val="000000"/>
                <w:sz w:val="24"/>
              </w:rPr>
              <w:t>管控责任</w:t>
            </w:r>
          </w:p>
        </w:tc>
        <w:tc>
          <w:tcPr>
            <w:tcW w:w="5810"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hint="eastAsia" w:eastAsia="黑体"/>
                <w:color w:val="000000"/>
                <w:sz w:val="24"/>
              </w:rPr>
              <w:t>管控措施</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hint="eastAsia" w:eastAsia="黑体"/>
                <w:color w:val="000000"/>
                <w:sz w:val="24"/>
              </w:rPr>
              <w:t>责任人</w:t>
            </w:r>
          </w:p>
        </w:tc>
      </w:tr>
      <w:tr>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eastAsia="黑体"/>
                <w:color w:val="000000"/>
                <w:sz w:val="24"/>
              </w:rPr>
              <w:t>4-1</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hint="eastAsia" w:eastAsia="黑体"/>
                <w:color w:val="000000"/>
                <w:sz w:val="24"/>
              </w:rPr>
              <w:t>安全</w:t>
            </w:r>
            <w:r>
              <w:rPr>
                <w:rFonts w:hint="eastAsia" w:eastAsia="黑体"/>
                <w:color w:val="000000"/>
                <w:kern w:val="0"/>
                <w:sz w:val="24"/>
              </w:rPr>
              <w:t>疏散</w:t>
            </w:r>
            <w:r>
              <w:rPr>
                <w:rFonts w:hint="eastAsia" w:eastAsia="黑体"/>
                <w:color w:val="000000"/>
                <w:sz w:val="24"/>
              </w:rPr>
              <w:t>设施</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rPr>
                <w:rFonts w:hint="eastAsia" w:ascii="宋体" w:hAnsi="宋体"/>
                <w:color w:val="000000"/>
                <w:szCs w:val="24"/>
              </w:rPr>
            </w:pPr>
            <w:r>
              <w:rPr>
                <w:rFonts w:hint="eastAsia" w:ascii="宋体" w:hAnsi="宋体"/>
                <w:color w:val="000000"/>
                <w:szCs w:val="24"/>
              </w:rPr>
              <w:t>安全出口、疏散通道、疏散楼梯等对人员安全疏散至关重要，如果不能保证其畅通，有序疏散，火灾情况下极易造成群死群伤或人员踩踏。</w:t>
            </w:r>
          </w:p>
        </w:tc>
        <w:tc>
          <w:tcPr>
            <w:tcW w:w="1356" w:type="dxa"/>
            <w:tcBorders>
              <w:top w:val="single" w:color="auto" w:sz="4" w:space="0"/>
              <w:left w:val="single" w:color="auto" w:sz="4" w:space="0"/>
              <w:bottom w:val="single" w:color="auto" w:sz="4" w:space="0"/>
              <w:right w:val="single" w:color="auto" w:sz="4" w:space="0"/>
            </w:tcBorders>
            <w:noWrap w:val="0"/>
            <w:vAlign w:val="top"/>
          </w:tcPr>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jc w:val="center"/>
              <w:rPr>
                <w:rFonts w:ascii="宋体" w:hAnsi="宋体"/>
                <w:color w:val="000000"/>
                <w:szCs w:val="24"/>
              </w:rPr>
            </w:pPr>
            <w:r>
              <w:rPr>
                <w:rFonts w:hint="eastAsia" w:ascii="宋体" w:hAnsi="宋体"/>
                <w:color w:val="000000"/>
                <w:szCs w:val="24"/>
              </w:rPr>
              <w:t>重大风险</w:t>
            </w:r>
          </w:p>
          <w:p>
            <w:pPr>
              <w:pStyle w:val="5"/>
              <w:spacing w:line="320" w:lineRule="exact"/>
              <w:jc w:val="center"/>
              <w:rPr>
                <w:rFonts w:hint="eastAsia" w:ascii="宋体" w:hAnsi="宋体"/>
                <w:color w:val="000000"/>
                <w:szCs w:val="24"/>
              </w:rPr>
            </w:pPr>
            <w:r>
              <w:rPr>
                <w:rFonts w:hint="eastAsia" w:ascii="宋体" w:hAnsi="宋体"/>
                <w:color w:val="000000"/>
                <w:szCs w:val="24"/>
              </w:rPr>
              <w:t>（根据商场风险评估的结果，将重大和较大风险列入此清单）</w:t>
            </w:r>
          </w:p>
        </w:tc>
        <w:tc>
          <w:tcPr>
            <w:tcW w:w="2214"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1.保持疏散通道、安全出口畅通；</w:t>
            </w:r>
          </w:p>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2.保证封闭楼梯间、防烟楼梯间等设置在疏散通道、安全出口上的门完好有效；</w:t>
            </w:r>
          </w:p>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3.保持消防应急照明、安全疏散指示标志完好、有效；</w:t>
            </w:r>
          </w:p>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4.……。</w:t>
            </w:r>
          </w:p>
          <w:p>
            <w:pPr>
              <w:pStyle w:val="5"/>
              <w:spacing w:line="320" w:lineRule="exact"/>
              <w:ind w:firstLine="420" w:firstLineChars="200"/>
              <w:rPr>
                <w:rFonts w:hint="eastAsia" w:ascii="宋体" w:hAnsi="宋体"/>
                <w:color w:val="000000"/>
                <w:szCs w:val="24"/>
              </w:rPr>
            </w:pPr>
          </w:p>
          <w:p>
            <w:pPr>
              <w:pStyle w:val="5"/>
              <w:spacing w:line="320" w:lineRule="exact"/>
              <w:ind w:firstLine="420" w:firstLineChars="200"/>
              <w:rPr>
                <w:rFonts w:hint="eastAsia" w:ascii="宋体" w:hAnsi="宋体"/>
                <w:color w:val="000000"/>
                <w:szCs w:val="24"/>
              </w:rPr>
            </w:pPr>
          </w:p>
        </w:tc>
        <w:tc>
          <w:tcPr>
            <w:tcW w:w="5810" w:type="dxa"/>
            <w:tcBorders>
              <w:top w:val="single" w:color="auto" w:sz="4" w:space="0"/>
              <w:left w:val="single" w:color="auto" w:sz="4" w:space="0"/>
              <w:bottom w:val="single" w:color="auto" w:sz="4" w:space="0"/>
              <w:right w:val="single" w:color="auto" w:sz="4" w:space="0"/>
            </w:tcBorders>
            <w:noWrap w:val="0"/>
            <w:vAlign w:val="top"/>
          </w:tcPr>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1.定期维护检查疏散通道、安全出口等安全疏散设施，清理杂物，禁止占用、堵塞、封闭疏散通道和楼梯间；</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2.安全出口、疏散门不得设置门槛和其他影响疏散的障碍物；</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3.窗口、阳台等部位不应设置影响逃生和灭火救援的栅栏；</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4.人员密集场所使用和营业期间疏散出口、安全出口的门不应锁闭；</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5.封闭楼梯间、防烟楼梯间的门要设有正确启闭状态的标识；</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6.保持常闭式防火门处于关闭状态；需要经常保持开启状态的防火门，要保证其火灾时能自动关闭；自动和手动关闭的装置保持完好有效；</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7.平时需要控制人员出入或设有门禁系统的疏散门，要保证火灾时人员疏散畅通的可靠措施；</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8.消防应急照明、安全疏散指示标志不应遮挡，发生损坏时及时维修、更换；</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 xml:space="preserve">9.在场所等各楼层的明显位置设置安全疏散指示图，指示图上标明明疏散路线、安全出口、人员所在位置和必要的文字说明； </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10. ……。</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rPr>
                <w:rFonts w:hint="eastAsia" w:ascii="宋体" w:hAnsi="宋体"/>
                <w:color w:val="000000"/>
                <w:szCs w:val="24"/>
              </w:rPr>
            </w:pPr>
          </w:p>
          <w:p>
            <w:pPr>
              <w:pStyle w:val="5"/>
              <w:spacing w:line="320" w:lineRule="exact"/>
              <w:rPr>
                <w:rFonts w:hint="eastAsia" w:ascii="宋体" w:hAnsi="宋体"/>
                <w:color w:val="000000"/>
                <w:szCs w:val="24"/>
              </w:rPr>
            </w:pPr>
            <w:r>
              <w:rPr>
                <w:rFonts w:hint="eastAsia" w:ascii="宋体" w:hAnsi="宋体"/>
                <w:color w:val="000000"/>
                <w:szCs w:val="24"/>
              </w:rPr>
              <w:t xml:space="preserve">原则上由消防安全管理人负责，全员参与，明确到各岗位一线操作者具体责任人， </w:t>
            </w:r>
          </w:p>
          <w:p>
            <w:pPr>
              <w:pStyle w:val="5"/>
              <w:spacing w:line="320" w:lineRule="exact"/>
              <w:ind w:firstLine="420" w:firstLineChars="200"/>
              <w:rPr>
                <w:rFonts w:hint="eastAsia" w:ascii="宋体" w:hAnsi="宋体"/>
                <w:color w:val="000000"/>
                <w:szCs w:val="24"/>
              </w:rPr>
            </w:pPr>
          </w:p>
        </w:tc>
      </w:tr>
      <w:tr>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eastAsia="黑体"/>
                <w:color w:val="000000"/>
                <w:sz w:val="24"/>
              </w:rPr>
              <w:t>4-2</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hint="eastAsia" w:eastAsia="黑体"/>
                <w:color w:val="000000"/>
                <w:kern w:val="0"/>
                <w:sz w:val="24"/>
              </w:rPr>
              <w:t>消防给水及消火栓系统</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rPr>
                <w:rFonts w:hint="eastAsia" w:ascii="宋体" w:hAnsi="宋体"/>
                <w:color w:val="000000"/>
                <w:szCs w:val="24"/>
              </w:rPr>
            </w:pPr>
            <w:r>
              <w:rPr>
                <w:rFonts w:hint="eastAsia" w:ascii="宋体" w:hAnsi="宋体"/>
                <w:color w:val="000000"/>
                <w:szCs w:val="24"/>
              </w:rPr>
              <w:t>水是扑灭火灾的主要灭火剂，消火栓是常见的重要消防设施，如果不能保证消防供水能力的安全可靠和消火栓系统的完好有效，火灾发生后，就不能及时有效控制火灾蔓延，减少火灾危害。</w:t>
            </w:r>
          </w:p>
        </w:tc>
        <w:tc>
          <w:tcPr>
            <w:tcW w:w="1356" w:type="dxa"/>
            <w:tcBorders>
              <w:top w:val="single" w:color="auto" w:sz="4" w:space="0"/>
              <w:left w:val="single" w:color="auto" w:sz="4" w:space="0"/>
              <w:bottom w:val="single" w:color="auto" w:sz="4" w:space="0"/>
              <w:right w:val="single" w:color="auto" w:sz="4" w:space="0"/>
            </w:tcBorders>
            <w:noWrap w:val="0"/>
            <w:vAlign w:val="top"/>
          </w:tcPr>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jc w:val="center"/>
              <w:rPr>
                <w:rFonts w:ascii="宋体" w:hAnsi="宋体"/>
                <w:color w:val="000000"/>
                <w:szCs w:val="24"/>
              </w:rPr>
            </w:pPr>
            <w:r>
              <w:rPr>
                <w:rFonts w:hint="eastAsia" w:ascii="宋体" w:hAnsi="宋体"/>
                <w:color w:val="000000"/>
                <w:szCs w:val="24"/>
              </w:rPr>
              <w:t>重大风险</w:t>
            </w:r>
          </w:p>
          <w:p>
            <w:pPr>
              <w:pStyle w:val="5"/>
              <w:spacing w:line="320" w:lineRule="exact"/>
              <w:jc w:val="center"/>
              <w:rPr>
                <w:rFonts w:hint="eastAsia" w:ascii="宋体" w:hAnsi="宋体"/>
                <w:color w:val="000000"/>
                <w:szCs w:val="24"/>
              </w:rPr>
            </w:pPr>
          </w:p>
        </w:tc>
        <w:tc>
          <w:tcPr>
            <w:tcW w:w="2214"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1.保证消防水池、消防水箱等消防给水设施供水能力安全可靠；</w:t>
            </w:r>
          </w:p>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2.保证消火栓系统完好有效；</w:t>
            </w:r>
          </w:p>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3.……。</w:t>
            </w:r>
          </w:p>
        </w:tc>
        <w:tc>
          <w:tcPr>
            <w:tcW w:w="5810" w:type="dxa"/>
            <w:tcBorders>
              <w:top w:val="single" w:color="auto" w:sz="4" w:space="0"/>
              <w:left w:val="single" w:color="auto" w:sz="4" w:space="0"/>
              <w:bottom w:val="single" w:color="auto" w:sz="4" w:space="0"/>
              <w:right w:val="single" w:color="auto" w:sz="4" w:space="0"/>
            </w:tcBorders>
            <w:noWrap w:val="0"/>
            <w:vAlign w:val="top"/>
          </w:tcPr>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1.每天对水源控制阀、报警阀组进行外观检查，保证系统处于无故障状态；</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2.每周自动启动消防水泵运转一次，且记录自动巡检情况；</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3.每月对消防水池、高位消防水箱等消防水源设施的水位进行一次检测，确保水位满足消防用水，并手动启动消防水泵运转一次，检查供电电源情况；</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4.每季度对消防水泵接合器接口及附件进行一次检查，保证接口完好、无渗漏、闷盖齐全，对系统所有的末端试水阀和报警阀的放水试验阀进行一次放水试验，检查系统启动、报警功能及出水情况是否正常；</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5.每年对系统过滤器进行一次排查，发现堵塞或损坏要及时检修；</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6.室内消火栓箱不应上锁，箱内水枪、水带、水喉设备齐全、完好，展品、商品、货柜、广告箱牌、生产设备等的设置不得影响室内消火栓的正常使用；</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7.室外消火栓不应埋压、圈占；距室外消火栓、水泵接合器周围不得设置影响其正常使用的障碍物；</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8.每季度对消火栓进行一次外观和漏水检查，发现有不正常的消火栓应及时更换；</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9.消防给水及消火栓系统发生故障，需停水修理前，要向主管值班人员报告，取得维护负责人的同意，临场监督并采取防范措施后再动工；</w:t>
            </w:r>
          </w:p>
          <w:p>
            <w:pPr>
              <w:pStyle w:val="5"/>
              <w:spacing w:line="300" w:lineRule="exact"/>
              <w:ind w:firstLine="420" w:firstLineChars="200"/>
              <w:rPr>
                <w:rFonts w:hint="eastAsia" w:ascii="宋体" w:hAnsi="宋体"/>
                <w:color w:val="000000"/>
                <w:szCs w:val="24"/>
              </w:rPr>
            </w:pPr>
            <w:r>
              <w:rPr>
                <w:rFonts w:hint="eastAsia" w:ascii="宋体" w:hAnsi="宋体"/>
                <w:color w:val="000000"/>
                <w:szCs w:val="24"/>
              </w:rPr>
              <w:t>10.严寒、寒冷等冬季结冰地区的消防水池要采取防冻措施；</w:t>
            </w:r>
          </w:p>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11. ……。</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rPr>
                <w:rFonts w:hint="eastAsia" w:ascii="宋体" w:hAnsi="宋体"/>
                <w:color w:val="000000"/>
                <w:szCs w:val="24"/>
              </w:rPr>
            </w:pPr>
            <w:r>
              <w:rPr>
                <w:rFonts w:hint="eastAsia" w:ascii="宋体" w:hAnsi="宋体"/>
                <w:color w:val="000000"/>
                <w:szCs w:val="24"/>
              </w:rPr>
              <w:t>原则上由消防安全管理人负责，也可由企业单位指定熟悉和掌握消防设施功能和操作规程的人员负责具体实施。</w:t>
            </w:r>
          </w:p>
        </w:tc>
      </w:tr>
      <w:tr>
        <w:tblPrEx>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20" w:lineRule="exact"/>
              <w:jc w:val="center"/>
              <w:rPr>
                <w:rFonts w:eastAsia="黑体"/>
                <w:color w:val="000000"/>
                <w:sz w:val="24"/>
              </w:rPr>
            </w:pPr>
            <w:r>
              <w:rPr>
                <w:rFonts w:eastAsia="黑体"/>
                <w:color w:val="000000"/>
                <w:sz w:val="24"/>
              </w:rPr>
              <w:t>4-3</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line="300" w:lineRule="exact"/>
              <w:jc w:val="center"/>
              <w:rPr>
                <w:rFonts w:eastAsia="黑体"/>
                <w:color w:val="000000"/>
                <w:sz w:val="24"/>
              </w:rPr>
            </w:pPr>
            <w:bookmarkStart w:id="0" w:name="_Hlk88984322"/>
            <w:r>
              <w:rPr>
                <w:rFonts w:hint="eastAsia" w:eastAsia="黑体"/>
                <w:color w:val="000000"/>
                <w:sz w:val="24"/>
              </w:rPr>
              <w:t>火</w:t>
            </w:r>
            <w:r>
              <w:rPr>
                <w:rFonts w:hint="eastAsia" w:eastAsia="黑体"/>
                <w:color w:val="000000"/>
                <w:kern w:val="0"/>
                <w:sz w:val="24"/>
              </w:rPr>
              <w:t>灾自动报</w:t>
            </w:r>
            <w:r>
              <w:rPr>
                <w:rFonts w:hint="eastAsia" w:eastAsia="黑体"/>
                <w:color w:val="000000"/>
                <w:sz w:val="24"/>
              </w:rPr>
              <w:t>警系统</w:t>
            </w:r>
            <w:bookmarkEnd w:id="0"/>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rPr>
                <w:rFonts w:hint="eastAsia" w:ascii="宋体" w:hAnsi="宋体"/>
                <w:color w:val="000000"/>
                <w:szCs w:val="24"/>
              </w:rPr>
            </w:pPr>
            <w:r>
              <w:rPr>
                <w:rFonts w:hint="eastAsia" w:ascii="宋体" w:hAnsi="宋体"/>
                <w:color w:val="000000"/>
                <w:szCs w:val="24"/>
              </w:rPr>
              <w:t>该系统能自动感应火灾并发出警报，有利于及时发现火灾，采取有效措施，扑救初期火灾，减少火灾损失，如不能保持系统完好有效，则小火蔓延，易酿成大灾。</w:t>
            </w:r>
          </w:p>
        </w:tc>
        <w:tc>
          <w:tcPr>
            <w:tcW w:w="1356" w:type="dxa"/>
            <w:tcBorders>
              <w:top w:val="single" w:color="auto" w:sz="4" w:space="0"/>
              <w:left w:val="single" w:color="auto" w:sz="4" w:space="0"/>
              <w:bottom w:val="single" w:color="auto" w:sz="4" w:space="0"/>
              <w:right w:val="single" w:color="auto" w:sz="4" w:space="0"/>
            </w:tcBorders>
            <w:noWrap w:val="0"/>
            <w:vAlign w:val="top"/>
          </w:tcPr>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ind w:firstLine="420" w:firstLineChars="200"/>
              <w:rPr>
                <w:rFonts w:ascii="宋体" w:hAnsi="宋体"/>
                <w:color w:val="000000"/>
                <w:szCs w:val="24"/>
              </w:rPr>
            </w:pPr>
          </w:p>
          <w:p>
            <w:pPr>
              <w:pStyle w:val="5"/>
              <w:spacing w:line="320" w:lineRule="exact"/>
              <w:jc w:val="center"/>
              <w:rPr>
                <w:rFonts w:ascii="宋体" w:hAnsi="宋体"/>
                <w:color w:val="000000"/>
                <w:szCs w:val="24"/>
              </w:rPr>
            </w:pPr>
            <w:r>
              <w:rPr>
                <w:rFonts w:hint="eastAsia" w:ascii="宋体" w:hAnsi="宋体"/>
                <w:color w:val="000000"/>
                <w:szCs w:val="24"/>
              </w:rPr>
              <w:t>重大风险</w:t>
            </w:r>
          </w:p>
          <w:p>
            <w:pPr>
              <w:pStyle w:val="5"/>
              <w:spacing w:line="320" w:lineRule="exact"/>
              <w:jc w:val="center"/>
              <w:rPr>
                <w:rFonts w:hint="eastAsia" w:ascii="宋体" w:hAnsi="宋体"/>
                <w:color w:val="000000"/>
                <w:szCs w:val="24"/>
              </w:rPr>
            </w:pPr>
          </w:p>
        </w:tc>
        <w:tc>
          <w:tcPr>
            <w:tcW w:w="2214"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1. 委托消防技术服务机构定期对火灾自动报警系统进行维保、检测；</w:t>
            </w:r>
          </w:p>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2.保持火灾自动报警系统完好有效；</w:t>
            </w:r>
          </w:p>
          <w:p>
            <w:pPr>
              <w:pStyle w:val="5"/>
              <w:spacing w:line="320" w:lineRule="exact"/>
              <w:ind w:firstLine="420" w:firstLineChars="200"/>
              <w:rPr>
                <w:rFonts w:ascii="宋体" w:hAnsi="宋体"/>
                <w:color w:val="000000"/>
                <w:szCs w:val="24"/>
              </w:rPr>
            </w:pPr>
            <w:r>
              <w:rPr>
                <w:rFonts w:hint="eastAsia" w:ascii="宋体" w:hAnsi="宋体"/>
                <w:color w:val="000000"/>
                <w:szCs w:val="24"/>
              </w:rPr>
              <w:t xml:space="preserve">3. </w:t>
            </w:r>
            <w:bookmarkStart w:id="1" w:name="_Hlk88984344"/>
            <w:r>
              <w:rPr>
                <w:rFonts w:hint="eastAsia" w:ascii="宋体" w:hAnsi="宋体"/>
                <w:color w:val="000000"/>
                <w:szCs w:val="24"/>
              </w:rPr>
              <w:t>消防监控室值班人员2</w:t>
            </w:r>
            <w:r>
              <w:rPr>
                <w:rFonts w:ascii="宋体" w:hAnsi="宋体"/>
                <w:color w:val="000000"/>
                <w:szCs w:val="24"/>
              </w:rPr>
              <w:t>4</w:t>
            </w:r>
            <w:r>
              <w:rPr>
                <w:rFonts w:hint="eastAsia" w:ascii="宋体" w:hAnsi="宋体"/>
                <w:color w:val="000000"/>
                <w:szCs w:val="24"/>
              </w:rPr>
              <w:t>小时在岗，确保火灾报警第一时间响应。</w:t>
            </w:r>
            <w:bookmarkEnd w:id="1"/>
          </w:p>
          <w:p>
            <w:pPr>
              <w:pStyle w:val="5"/>
              <w:spacing w:line="320" w:lineRule="exact"/>
              <w:ind w:firstLine="420" w:firstLineChars="200"/>
              <w:rPr>
                <w:rFonts w:hint="eastAsia" w:ascii="宋体" w:hAnsi="宋体"/>
                <w:color w:val="000000"/>
                <w:szCs w:val="24"/>
              </w:rPr>
            </w:pPr>
            <w:r>
              <w:rPr>
                <w:rFonts w:ascii="宋体" w:hAnsi="宋体"/>
                <w:color w:val="000000"/>
                <w:szCs w:val="24"/>
              </w:rPr>
              <w:t>4.</w:t>
            </w:r>
            <w:r>
              <w:rPr>
                <w:rFonts w:hint="eastAsia" w:ascii="宋体" w:hAnsi="宋体"/>
                <w:color w:val="000000"/>
                <w:szCs w:val="24"/>
              </w:rPr>
              <w:t>……。</w:t>
            </w:r>
          </w:p>
        </w:tc>
        <w:tc>
          <w:tcPr>
            <w:tcW w:w="5810" w:type="dxa"/>
            <w:tcBorders>
              <w:top w:val="single" w:color="auto" w:sz="4" w:space="0"/>
              <w:left w:val="single" w:color="auto" w:sz="4" w:space="0"/>
              <w:bottom w:val="single" w:color="auto" w:sz="4" w:space="0"/>
              <w:right w:val="single" w:color="auto" w:sz="4" w:space="0"/>
            </w:tcBorders>
            <w:noWrap w:val="0"/>
            <w:vAlign w:val="top"/>
          </w:tcPr>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1. 与消防技术服务机构签订维护保养合同，明确维保项目、内容、频次等具体内容；</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2.根据维保单位出具的维护保养记录表，对维保过程中发现火灾自动报警系统的问题隐患进行及时处理，隐患未消除前，要落实防范措施或将危险部位停产停业整改；</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3.保持火灾自动报警系统连续正常运行，不得随意中断；</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4.每日检查火灾报警控制器功能是否正常；</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5.每季度试验火灾警报装置的声光显示，水流指示器、压力开关等报警功能、信号显示，并对主电源和备用电源进行1-3次自动切换试验；</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6.每年至少对火灾自动报警系统进行一次全面检测；</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7.展品、商品、货柜，广告箱牌，设备等的设置不得影响防火门、防火卷帘、机械排烟口和送风口、自然排烟窗、火灾探测器、手动火灾报警按钮、声光报警装置等消防设施的正常使用；</w:t>
            </w:r>
          </w:p>
          <w:p>
            <w:pPr>
              <w:pStyle w:val="5"/>
              <w:spacing w:line="380" w:lineRule="exact"/>
              <w:ind w:firstLine="420" w:firstLineChars="200"/>
              <w:rPr>
                <w:rFonts w:hint="eastAsia" w:ascii="宋体" w:hAnsi="宋体"/>
                <w:color w:val="000000"/>
                <w:szCs w:val="24"/>
              </w:rPr>
            </w:pPr>
            <w:r>
              <w:rPr>
                <w:rFonts w:hint="eastAsia" w:ascii="宋体" w:hAnsi="宋体"/>
                <w:color w:val="000000"/>
                <w:szCs w:val="24"/>
              </w:rPr>
              <w:t>8. ……。</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pStyle w:val="5"/>
              <w:spacing w:line="320" w:lineRule="exact"/>
              <w:ind w:firstLine="420" w:firstLineChars="200"/>
              <w:rPr>
                <w:rFonts w:hint="eastAsia" w:ascii="宋体" w:hAnsi="宋体"/>
                <w:color w:val="000000"/>
                <w:szCs w:val="24"/>
              </w:rPr>
            </w:pPr>
            <w:r>
              <w:rPr>
                <w:rFonts w:hint="eastAsia" w:ascii="宋体" w:hAnsi="宋体"/>
                <w:color w:val="000000"/>
                <w:szCs w:val="24"/>
              </w:rPr>
              <w:t>原则上由企业单位指定熟悉和掌握消防设施功能和操作规程的工作人员负责具体实施，消防安全管理人负责。</w:t>
            </w:r>
          </w:p>
        </w:tc>
      </w:tr>
    </w:tbl>
    <w:p>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GYxMzY3MjQ2YmI0MzhlNWE0OTAwYmRmZjJkMDgifQ=="/>
    <w:docVar w:name="KSO_WPS_MARK_KEY" w:val="08f0c093-2d9e-4add-a2d3-b89d2a9c4214"/>
  </w:docVars>
  <w:rsids>
    <w:rsidRoot w:val="00000000"/>
    <w:rsid w:val="2463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正文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2023-03-01T09:38:20Z</dcterms:created>
  <dc:creator>Xianjicheng</dc:creator>
  <cp:lastModifiedBy>WPS_1640142967</cp:lastModifiedBy>
  <dcterms:modified xsi:type="dcterms:W3CDTF">2023-03-01T09:38:36Z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6C3979BBE27647AABD6B0809CFED1699</vt:lpwstr>
  </property>
</Properties>
</file>